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media/image1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  <w:spacing w:after="240"/>
        <w:rPr>
          <w:rStyle w:val="Ninguno"/>
          <w:b w:val="1"/>
          <w:bCs w:val="1"/>
          <w:sz w:val="36"/>
          <w:szCs w:val="36"/>
        </w:rPr>
      </w:pP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Hondarribia despide el verano con una ocupaci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ó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n hotelera del 95%</w:t>
      </w:r>
    </w:p>
    <w:p>
      <w:pPr>
        <w:pStyle w:val="Cuerpo A"/>
        <w:numPr>
          <w:ilvl w:val="0"/>
          <w:numId w:val="1"/>
        </w:numPr>
        <w:spacing w:after="120"/>
        <w:rPr>
          <w:sz w:val="28"/>
          <w:szCs w:val="28"/>
          <w:u w:color="008000"/>
          <w:lang w:val="es-ES_tradnl"/>
        </w:rPr>
      </w:pPr>
      <w:r>
        <w:rPr>
          <w:sz w:val="28"/>
          <w:szCs w:val="28"/>
          <w:u w:color="008000"/>
          <w:rtl w:val="0"/>
          <w:lang w:val="es-ES_tradnl"/>
        </w:rPr>
        <w:t>La ciudad consolida su atractivo para el turismo nacional e internacional</w:t>
      </w:r>
    </w:p>
    <w:p>
      <w:pPr>
        <w:pStyle w:val="Cuerpo A"/>
        <w:numPr>
          <w:ilvl w:val="0"/>
          <w:numId w:val="1"/>
        </w:numPr>
        <w:spacing w:after="120"/>
        <w:rPr>
          <w:sz w:val="28"/>
          <w:szCs w:val="28"/>
          <w:lang w:val="es-ES_tradnl"/>
        </w:rPr>
      </w:pPr>
      <w:r>
        <w:rPr>
          <w:rStyle w:val="Ninguno"/>
          <w:sz w:val="28"/>
          <w:szCs w:val="28"/>
          <w:u w:color="008000"/>
          <w:rtl w:val="0"/>
          <w:lang w:val="es-ES_tradnl"/>
        </w:rPr>
        <w:t>La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s</w:t>
      </w: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 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o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ficina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s</w:t>
      </w: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 de Turismo ha recibido 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m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á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s de 14.000 visitas</w:t>
      </w:r>
    </w:p>
    <w:p>
      <w:pPr>
        <w:pStyle w:val="Cuerpo A"/>
        <w:spacing w:after="120"/>
        <w:rPr>
          <w:rStyle w:val="Ninguno"/>
          <w:sz w:val="28"/>
          <w:szCs w:val="28"/>
          <w:u w:color="008000"/>
        </w:rPr>
      </w:pPr>
    </w:p>
    <w:p>
      <w:pPr>
        <w:pStyle w:val="Cuerpo A"/>
        <w:spacing w:after="120"/>
        <w:rPr>
          <w:rStyle w:val="Ninguno"/>
          <w:b w:val="1"/>
          <w:bCs w:val="1"/>
          <w:u w:color="008000"/>
        </w:rPr>
      </w:pPr>
      <w:r>
        <w:rPr>
          <w:rStyle w:val="Ninguno"/>
          <w:u w:color="008000"/>
          <w:rtl w:val="0"/>
          <w:lang w:val="es-ES_tradnl"/>
        </w:rPr>
        <w:t xml:space="preserve">Hondarribia, 14 de septiembre de 2023.- </w:t>
      </w:r>
      <w:r>
        <w:rPr>
          <w:rStyle w:val="Ninguno"/>
          <w:b w:val="1"/>
          <w:bCs w:val="1"/>
          <w:u w:color="008000"/>
          <w:rtl w:val="0"/>
          <w:lang w:val="es-ES_tradnl"/>
        </w:rPr>
        <w:t>Hondarribia ha sido un a</w:t>
      </w:r>
      <w:r>
        <w:rPr>
          <w:rStyle w:val="Ninguno"/>
          <w:b w:val="1"/>
          <w:bCs w:val="1"/>
          <w:u w:color="008000"/>
          <w:rtl w:val="0"/>
          <w:lang w:val="es-ES_tradnl"/>
        </w:rPr>
        <w:t>ñ</w:t>
      </w:r>
      <w:r>
        <w:rPr>
          <w:rStyle w:val="Ninguno"/>
          <w:b w:val="1"/>
          <w:bCs w:val="1"/>
          <w:u w:color="008000"/>
          <w:rtl w:val="0"/>
          <w:lang w:val="es-ES_tradnl"/>
        </w:rPr>
        <w:t>o m</w:t>
      </w:r>
      <w:r>
        <w:rPr>
          <w:rStyle w:val="Ninguno"/>
          <w:b w:val="1"/>
          <w:bCs w:val="1"/>
          <w:u w:color="008000"/>
          <w:rtl w:val="0"/>
          <w:lang w:val="es-ES_tradnl"/>
        </w:rPr>
        <w:t>á</w:t>
      </w:r>
      <w:r>
        <w:rPr>
          <w:rStyle w:val="Ninguno"/>
          <w:b w:val="1"/>
          <w:bCs w:val="1"/>
          <w:u w:color="008000"/>
          <w:rtl w:val="0"/>
          <w:lang w:val="es-ES_tradnl"/>
        </w:rPr>
        <w:t>s un punto de atracci</w:t>
      </w:r>
      <w:r>
        <w:rPr>
          <w:rStyle w:val="Ninguno"/>
          <w:b w:val="1"/>
          <w:bCs w:val="1"/>
          <w:u w:color="008000"/>
          <w:rtl w:val="0"/>
          <w:lang w:val="es-ES_tradnl"/>
        </w:rPr>
        <w:t>ó</w:t>
      </w:r>
      <w:r>
        <w:rPr>
          <w:rStyle w:val="Ninguno"/>
          <w:b w:val="1"/>
          <w:bCs w:val="1"/>
          <w:u w:color="008000"/>
          <w:rtl w:val="0"/>
          <w:lang w:val="es-ES_tradnl"/>
        </w:rPr>
        <w:t>n destacado para el turismo. A la alta ocupaci</w:t>
      </w:r>
      <w:r>
        <w:rPr>
          <w:rStyle w:val="Ninguno"/>
          <w:b w:val="1"/>
          <w:bCs w:val="1"/>
          <w:u w:color="008000"/>
          <w:rtl w:val="0"/>
          <w:lang w:val="es-ES_tradnl"/>
        </w:rPr>
        <w:t>ó</w:t>
      </w:r>
      <w:r>
        <w:rPr>
          <w:rStyle w:val="Ninguno"/>
          <w:b w:val="1"/>
          <w:bCs w:val="1"/>
          <w:u w:color="008000"/>
          <w:rtl w:val="0"/>
          <w:lang w:val="es-ES_tradnl"/>
        </w:rPr>
        <w:t>n hotelera a lo largo de todo el verano hay que sumar el elevado n</w:t>
      </w:r>
      <w:r>
        <w:rPr>
          <w:rStyle w:val="Ninguno"/>
          <w:b w:val="1"/>
          <w:bCs w:val="1"/>
          <w:u w:color="008000"/>
          <w:rtl w:val="0"/>
          <w:lang w:val="es-ES_tradnl"/>
        </w:rPr>
        <w:t>ú</w:t>
      </w:r>
      <w:r>
        <w:rPr>
          <w:rStyle w:val="Ninguno"/>
          <w:b w:val="1"/>
          <w:bCs w:val="1"/>
          <w:u w:color="008000"/>
          <w:rtl w:val="0"/>
          <w:lang w:val="es-ES_tradnl"/>
        </w:rPr>
        <w:t>mero de personas que han acudido a visitar la ciudad y su entorno sin alojarse en ninguno de sus establecimientos.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>Las cifras de ocupaci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hotelera durante este verano crecen con respecto a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os anteriores, con una media del 95%. De este modo, el balance del verano de 2023 ofrece un resultado que supera el 92,5% de ocupaci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en el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o 2019 y el 93% de 2022. Hondarribia sigue siendo un destino de inter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 xml:space="preserve">s para visitantes procedentes, en su mayor parte, de distintas zonas del Estado. No obstante, el turismo internacional mantiene una tendencia creciente. Francia, </w:t>
      </w:r>
      <w:r>
        <w:rPr>
          <w:rStyle w:val="Ninguno"/>
          <w:u w:color="008000"/>
          <w:rtl w:val="0"/>
          <w:lang w:val="es-ES_tradnl"/>
        </w:rPr>
        <w:t>Alemania, B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 xml:space="preserve">lgica y Reino Unido </w:t>
      </w:r>
      <w:r>
        <w:rPr>
          <w:rStyle w:val="Ninguno"/>
          <w:u w:color="008000"/>
          <w:rtl w:val="0"/>
          <w:lang w:val="es-ES_tradnl"/>
        </w:rPr>
        <w:t>son los pa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ses de origen de la mayor parte de los visitantes con pasaporte extranjero.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>Desde el hotel Villa Magalean opinan que el balance del verano ha sido positivo con una mayor presencia, en su caso, de turistas extranjeros que han disfrutado de estancias m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>s largas, entre tres y cinco d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as. Una experiencia similar a la vivida en otros establecimientos.</w:t>
      </w:r>
    </w:p>
    <w:p>
      <w:pPr>
        <w:pStyle w:val="Cuerpo A"/>
        <w:spacing w:after="120"/>
        <w:rPr>
          <w:rStyle w:val="Ninguno"/>
          <w:u w:color="008000"/>
        </w:rPr>
      </w:pPr>
      <w:r>
        <w:rPr>
          <w:rStyle w:val="Ninguno"/>
          <w:u w:color="008000"/>
          <w:rtl w:val="0"/>
          <w:lang w:val="es-ES_tradnl"/>
        </w:rPr>
        <w:t xml:space="preserve">La vicepresidenta de Bidasoa activa y concejal de </w:t>
      </w:r>
      <w:r>
        <w:rPr>
          <w:rStyle w:val="Ninguno"/>
          <w:u w:color="008000"/>
          <w:rtl w:val="0"/>
          <w:lang w:val="es-ES_tradnl"/>
        </w:rPr>
        <w:t>de Ordenaci</w:t>
      </w:r>
      <w:r>
        <w:rPr>
          <w:rStyle w:val="Ninguno"/>
          <w:u w:color="008000"/>
          <w:rtl w:val="0"/>
          <w:lang w:val="es-ES_tradnl"/>
        </w:rPr>
        <w:t>ó</w:t>
      </w:r>
      <w:r>
        <w:rPr>
          <w:rStyle w:val="Ninguno"/>
          <w:u w:color="008000"/>
          <w:rtl w:val="0"/>
          <w:lang w:val="es-ES_tradnl"/>
        </w:rPr>
        <w:t>n urbana y Territorial de Hondarribia, Estitxu Urtizberea,</w:t>
      </w:r>
      <w:r>
        <w:rPr>
          <w:rStyle w:val="Ninguno"/>
          <w:u w:color="008000"/>
          <w:rtl w:val="0"/>
          <w:lang w:val="es-ES_tradnl"/>
        </w:rPr>
        <w:t xml:space="preserve"> ha resaltado </w:t>
      </w:r>
      <w:r>
        <w:rPr>
          <w:rStyle w:val="Ninguno"/>
          <w:u w:color="008000"/>
          <w:rtl w:val="0"/>
          <w:lang w:val="es-ES_tradnl"/>
        </w:rPr>
        <w:t xml:space="preserve">que </w:t>
      </w:r>
      <w:r>
        <w:rPr>
          <w:rStyle w:val="Ninguno"/>
          <w:u w:color="008000"/>
          <w:rtl w:val="0"/>
          <w:lang w:val="es-ES_tradnl"/>
        </w:rPr>
        <w:t>“</w:t>
      </w:r>
      <w:r>
        <w:rPr>
          <w:rStyle w:val="Ninguno"/>
          <w:u w:color="008000"/>
          <w:rtl w:val="0"/>
          <w:lang w:val="es-ES_tradnl"/>
        </w:rPr>
        <w:t>nos alegramos de ver que nuestra cultura y patrimonio tambi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n despierta</w:t>
      </w:r>
      <w:r>
        <w:rPr>
          <w:rStyle w:val="Ninguno"/>
          <w:u w:color="008000"/>
          <w:rtl w:val="0"/>
          <w:lang w:val="es-ES_tradnl"/>
        </w:rPr>
        <w:t>n</w:t>
      </w:r>
      <w:r>
        <w:rPr>
          <w:rStyle w:val="Ninguno"/>
          <w:u w:color="008000"/>
          <w:rtl w:val="0"/>
          <w:lang w:val="es-ES_tradnl"/>
        </w:rPr>
        <w:t xml:space="preserve"> inter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s</w:t>
      </w:r>
      <w:r>
        <w:rPr>
          <w:rStyle w:val="Ninguno"/>
          <w:u w:color="008000"/>
          <w:rtl w:val="0"/>
          <w:lang w:val="es-ES_tradnl"/>
        </w:rPr>
        <w:t xml:space="preserve"> </w:t>
      </w:r>
      <w:r>
        <w:rPr>
          <w:rStyle w:val="Ninguno"/>
          <w:u w:color="008000"/>
          <w:rtl w:val="0"/>
          <w:lang w:val="es-ES_tradnl"/>
        </w:rPr>
        <w:t>entre quienes nos visitan. Seguiremos trabajando por un modelo 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stico m</w:t>
      </w:r>
      <w:r>
        <w:rPr>
          <w:rStyle w:val="Ninguno"/>
          <w:u w:color="008000"/>
          <w:rtl w:val="0"/>
          <w:lang w:val="es-ES_tradnl"/>
        </w:rPr>
        <w:t>á</w:t>
      </w:r>
      <w:r>
        <w:rPr>
          <w:rStyle w:val="Ninguno"/>
          <w:u w:color="008000"/>
          <w:rtl w:val="0"/>
          <w:lang w:val="es-ES_tradnl"/>
        </w:rPr>
        <w:t xml:space="preserve">s equilibrado, con el objetivo de flexibilizar el impacto en la vida cotidiana de </w:t>
      </w:r>
      <w:r>
        <w:rPr>
          <w:rStyle w:val="Ninguno"/>
          <w:u w:color="008000"/>
          <w:rtl w:val="0"/>
          <w:lang w:val="es-ES_tradnl"/>
        </w:rPr>
        <w:t>la ciudadan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a</w:t>
      </w:r>
      <w:r>
        <w:rPr>
          <w:rStyle w:val="Ninguno"/>
          <w:u w:color="008000"/>
          <w:rtl w:val="0"/>
          <w:lang w:val="es-ES_tradnl"/>
        </w:rPr>
        <w:t>”</w:t>
      </w:r>
      <w:r>
        <w:rPr>
          <w:rStyle w:val="Ninguno"/>
          <w:u w:color="008000"/>
          <w:rtl w:val="0"/>
          <w:lang w:val="es-ES_tradnl"/>
        </w:rPr>
        <w:t>.</w:t>
      </w:r>
    </w:p>
    <w:p>
      <w:pPr>
        <w:pStyle w:val="Cuerpo A"/>
        <w:spacing w:after="120"/>
        <w:rPr>
          <w:rStyle w:val="Ninguno"/>
          <w:b w:val="1"/>
          <w:bCs w:val="1"/>
          <w:u w:color="008000"/>
        </w:rPr>
      </w:pPr>
      <w:r>
        <w:rPr>
          <w:rStyle w:val="Ninguno"/>
          <w:b w:val="1"/>
          <w:bCs w:val="1"/>
          <w:u w:color="008000"/>
          <w:rtl w:val="0"/>
          <w:lang w:val="es-ES_tradnl"/>
        </w:rPr>
        <w:t>Visitantes</w:t>
      </w:r>
    </w:p>
    <w:p>
      <w:pPr>
        <w:pStyle w:val="Cuerpo A"/>
        <w:spacing w:after="120"/>
      </w:pPr>
      <w:r>
        <w:rPr>
          <w:rStyle w:val="Ninguno"/>
          <w:u w:color="008000"/>
          <w:rtl w:val="0"/>
          <w:lang w:val="es-ES_tradnl"/>
        </w:rPr>
        <w:t>La oficinas de Turismo de Hondarribia (Arma Plaza y Portua) han recibido este verano a 14.450 personas, lo que supone una cifra muy similar a la del pasado a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o. L</w:t>
      </w:r>
      <w:r>
        <w:rPr>
          <w:rStyle w:val="Ninguno"/>
          <w:u w:color="008000"/>
          <w:rtl w:val="0"/>
          <w:lang w:val="es-ES_tradnl"/>
        </w:rPr>
        <w:t>a mayor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 xml:space="preserve">a de las visitas ha sido de procedentes del Estado, </w:t>
      </w:r>
      <w:r>
        <w:rPr>
          <w:rStyle w:val="Ninguno"/>
          <w:u w:color="008000"/>
          <w:rtl w:val="0"/>
          <w:lang w:val="es-ES_tradnl"/>
        </w:rPr>
        <w:t xml:space="preserve">principalmente de </w:t>
      </w:r>
      <w:r>
        <w:rPr>
          <w:rStyle w:val="Ninguno"/>
          <w:u w:color="008000"/>
          <w:rtl w:val="0"/>
          <w:lang w:val="es-ES_tradnl"/>
        </w:rPr>
        <w:t>Madrid, Catalu</w:t>
      </w:r>
      <w:r>
        <w:rPr>
          <w:rStyle w:val="Ninguno"/>
          <w:u w:color="008000"/>
          <w:rtl w:val="0"/>
          <w:lang w:val="es-ES_tradnl"/>
        </w:rPr>
        <w:t>ñ</w:t>
      </w:r>
      <w:r>
        <w:rPr>
          <w:rStyle w:val="Ninguno"/>
          <w:u w:color="008000"/>
          <w:rtl w:val="0"/>
          <w:lang w:val="es-ES_tradnl"/>
        </w:rPr>
        <w:t>a y Andaluc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 xml:space="preserve">a. </w:t>
      </w:r>
      <w:r>
        <w:rPr>
          <w:rStyle w:val="Ninguno"/>
          <w:u w:color="008000"/>
          <w:rtl w:val="0"/>
          <w:lang w:val="es-ES_tradnl"/>
        </w:rPr>
        <w:t>Cerca del 35% de las personas atendidas han sido extranjeras, principalmente procedentes de Francia y otros pa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ses como Alemania, Reino Unido, Estados Unidos y B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lgica.</w:t>
      </w:r>
      <w:r>
        <w:rPr>
          <w:rStyle w:val="Ninguno"/>
          <w:u w:color="008000"/>
          <w:rtl w:val="0"/>
          <w:lang w:val="es-ES_tradnl"/>
        </w:rPr>
        <w:t> </w:t>
      </w:r>
      <w:r>
        <w:rPr>
          <w:rStyle w:val="Ninguno"/>
          <w:u w:color="008000"/>
          <w:rtl w:val="0"/>
          <w:lang w:val="es-ES_tradnl"/>
        </w:rPr>
        <w:t>Las consultas han estado relacionadas con actividades culturales</w:t>
      </w:r>
      <w:r>
        <w:rPr>
          <w:rStyle w:val="Ninguno"/>
          <w:u w:color="008000"/>
          <w:rtl w:val="0"/>
          <w:lang w:val="es-ES_tradnl"/>
        </w:rPr>
        <w:t xml:space="preserve">, </w:t>
      </w:r>
      <w:r>
        <w:rPr>
          <w:rStyle w:val="Ninguno"/>
          <w:u w:color="008000"/>
          <w:rtl w:val="0"/>
          <w:lang w:val="es-ES_tradnl"/>
        </w:rPr>
        <w:t xml:space="preserve">lugares </w:t>
      </w:r>
      <w:r>
        <w:rPr>
          <w:rStyle w:val="Ninguno"/>
          <w:u w:color="008000"/>
          <w:rtl w:val="0"/>
          <w:lang w:val="es-ES_tradnl"/>
        </w:rPr>
        <w:t xml:space="preserve">y actividades </w:t>
      </w:r>
      <w:r>
        <w:rPr>
          <w:rStyle w:val="Ninguno"/>
          <w:u w:color="008000"/>
          <w:rtl w:val="0"/>
          <w:lang w:val="es-ES_tradnl"/>
        </w:rPr>
        <w:t>de inter</w:t>
      </w:r>
      <w:r>
        <w:rPr>
          <w:rStyle w:val="Ninguno"/>
          <w:u w:color="008000"/>
          <w:rtl w:val="0"/>
          <w:lang w:val="es-ES_tradnl"/>
        </w:rPr>
        <w:t>é</w:t>
      </w:r>
      <w:r>
        <w:rPr>
          <w:rStyle w:val="Ninguno"/>
          <w:u w:color="008000"/>
          <w:rtl w:val="0"/>
          <w:lang w:val="es-ES_tradnl"/>
        </w:rPr>
        <w:t>s tur</w:t>
      </w:r>
      <w:r>
        <w:rPr>
          <w:rStyle w:val="Ninguno"/>
          <w:u w:color="008000"/>
          <w:rtl w:val="0"/>
          <w:lang w:val="es-ES_tradnl"/>
        </w:rPr>
        <w:t>í</w:t>
      </w:r>
      <w:r>
        <w:rPr>
          <w:rStyle w:val="Ninguno"/>
          <w:u w:color="008000"/>
          <w:rtl w:val="0"/>
          <w:lang w:val="es-ES_tradnl"/>
        </w:rPr>
        <w:t>stico, Camino de Santiago</w:t>
      </w:r>
      <w:r>
        <w:rPr>
          <w:rStyle w:val="Ninguno"/>
          <w:u w:color="008000"/>
          <w:rtl w:val="0"/>
          <w:lang w:val="es-ES_tradnl"/>
        </w:rPr>
        <w:t xml:space="preserve">, </w:t>
      </w:r>
      <w:r>
        <w:rPr>
          <w:rStyle w:val="Ninguno"/>
          <w:u w:color="008000"/>
          <w:rtl w:val="0"/>
          <w:lang w:val="es-ES_tradnl"/>
        </w:rPr>
        <w:t>turismo familiar y naturaleza.</w:t>
      </w:r>
    </w:p>
    <w:sectPr>
      <w:headerReference w:type="default" r:id="rId4"/>
      <w:footerReference w:type="default" r:id="rId5"/>
      <w:pgSz w:w="11900" w:h="16840" w:orient="portrait"/>
      <w:pgMar w:top="2520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T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3474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3474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Por omisión 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</w:pPr>
                          <w:r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:rtl w:val="0"/>
                              <w:lang w:val="es-ES_tradnl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Prentsa Oharra</w:t>
                          </w:r>
                        </w:p>
                        <w:p>
                          <w:pPr>
                            <w:pStyle w:val="Subtí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rtl w:val="0"/>
                              <w:lang w:val="pt-PT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4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14:textOutline w14:w="12700" w14:cap="flat">
                          <w14:noFill/>
                          <w14:miter w14:lim="400000"/>
                        </w14:textOutline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  <w14:textOutline w14:w="12700" w14:cap="flat">
                          <w14:noFill/>
                          <w14:miter w14:lim="400000"/>
                        </w14:textOutline>
                      </w:rPr>
                      <w:t>Prentsa Oharra</w:t>
                    </w:r>
                  </w:p>
                  <w:p>
                    <w:pPr>
                      <w:pStyle w:val="Subtí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lvl w:ilvl="0">
      <w:start w:val="1"/>
      <w:numFmt w:val="bullet"/>
      <w:suff w:val="tab"/>
      <w:lvlText w:val="•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0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17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4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316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88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460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532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043" w:hanging="2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Por omisión A">
    <w:name w:val="Por omisión A"/>
    <w:next w:val="Por omisión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  <w:rPr>
      <w:lang w:val="es-ES_tradnl"/>
    </w:rPr>
  </w:style>
  <w:style w:type="paragraph" w:styleId="Subtítulo">
    <w:name w:val="Subtítulo"/>
    <w:next w:val="Cuerpo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/>
      <w:shd w:val="nil" w:color="auto" w:fill="auto"/>
      <w:vertAlign w:val="baseline"/>
      <w:lang w:val="pt-PT"/>
      <w14:textOutline>
        <w14:noFill/>
      </w14:textOutline>
      <w14:textFill>
        <w14:solidFill>
          <w14:srgbClr w14:val="000000"/>
        </w14:solidFill>
      </w14:textFill>
    </w:rPr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