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4F909" w14:textId="04170F2B" w:rsidR="005B1A96" w:rsidRDefault="00677996">
      <w:pPr>
        <w:pStyle w:val="CuerpoA"/>
        <w:spacing w:after="240"/>
        <w:rPr>
          <w:rStyle w:val="Ninguno"/>
          <w:b/>
          <w:bCs/>
          <w:sz w:val="36"/>
          <w:szCs w:val="36"/>
        </w:rPr>
      </w:pPr>
      <w:proofErr w:type="spellStart"/>
      <w:r>
        <w:rPr>
          <w:rStyle w:val="Ninguno"/>
          <w:b/>
          <w:bCs/>
          <w:sz w:val="36"/>
          <w:szCs w:val="36"/>
        </w:rPr>
        <w:t>Uztailean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Hondarribian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jasotako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turismoaren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heren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bat</w:t>
      </w:r>
      <w:proofErr w:type="spellEnd"/>
      <w:r>
        <w:rPr>
          <w:rStyle w:val="Ninguno"/>
          <w:b/>
          <w:bCs/>
          <w:sz w:val="36"/>
          <w:szCs w:val="36"/>
        </w:rPr>
        <w:t xml:space="preserve"> </w:t>
      </w:r>
      <w:proofErr w:type="spellStart"/>
      <w:r>
        <w:rPr>
          <w:rStyle w:val="Ninguno"/>
          <w:b/>
          <w:bCs/>
          <w:sz w:val="36"/>
          <w:szCs w:val="36"/>
        </w:rPr>
        <w:t>atzerritarra</w:t>
      </w:r>
      <w:proofErr w:type="spellEnd"/>
      <w:r>
        <w:rPr>
          <w:rStyle w:val="Ninguno"/>
          <w:b/>
          <w:bCs/>
          <w:sz w:val="36"/>
          <w:szCs w:val="36"/>
        </w:rPr>
        <w:t xml:space="preserve"> izan da</w:t>
      </w:r>
    </w:p>
    <w:p w14:paraId="0C62A3C4" w14:textId="66E33A39" w:rsidR="005B1A96" w:rsidRDefault="00677996">
      <w:pPr>
        <w:pStyle w:val="CuerpoA"/>
        <w:numPr>
          <w:ilvl w:val="0"/>
          <w:numId w:val="1"/>
        </w:numPr>
        <w:spacing w:after="120"/>
        <w:rPr>
          <w:sz w:val="28"/>
          <w:szCs w:val="28"/>
        </w:rPr>
      </w:pPr>
      <w:proofErr w:type="spellStart"/>
      <w:r>
        <w:rPr>
          <w:rStyle w:val="Ninguno"/>
          <w:sz w:val="28"/>
          <w:szCs w:val="28"/>
          <w:u w:color="008000"/>
        </w:rPr>
        <w:t>Hotelen</w:t>
      </w:r>
      <w:proofErr w:type="spellEnd"/>
      <w:r>
        <w:rPr>
          <w:rStyle w:val="Ninguno"/>
          <w:sz w:val="28"/>
          <w:szCs w:val="28"/>
          <w:u w:color="008000"/>
        </w:rPr>
        <w:t xml:space="preserve"> </w:t>
      </w:r>
      <w:proofErr w:type="spellStart"/>
      <w:r>
        <w:rPr>
          <w:rStyle w:val="Ninguno"/>
          <w:sz w:val="28"/>
          <w:szCs w:val="28"/>
          <w:u w:color="008000"/>
        </w:rPr>
        <w:t>okupazioa</w:t>
      </w:r>
      <w:proofErr w:type="spellEnd"/>
      <w:r>
        <w:rPr>
          <w:rStyle w:val="Ninguno"/>
          <w:sz w:val="28"/>
          <w:szCs w:val="28"/>
          <w:u w:color="008000"/>
        </w:rPr>
        <w:t xml:space="preserve"> %84 </w:t>
      </w:r>
      <w:proofErr w:type="spellStart"/>
      <w:r>
        <w:rPr>
          <w:rStyle w:val="Ninguno"/>
          <w:sz w:val="28"/>
          <w:szCs w:val="28"/>
          <w:u w:color="008000"/>
        </w:rPr>
        <w:t>ingurukoa</w:t>
      </w:r>
      <w:proofErr w:type="spellEnd"/>
      <w:r>
        <w:rPr>
          <w:rStyle w:val="Ninguno"/>
          <w:sz w:val="28"/>
          <w:szCs w:val="28"/>
          <w:u w:color="008000"/>
        </w:rPr>
        <w:t xml:space="preserve"> izan da</w:t>
      </w:r>
    </w:p>
    <w:p w14:paraId="0C4E8122" w14:textId="7C8CC69F" w:rsidR="00B15F17" w:rsidRPr="00041E5D" w:rsidRDefault="00677996" w:rsidP="00041E5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  <w:lang w:val="es-ES" w:eastAsia="es-ES_tradnl"/>
        </w:rPr>
      </w:pPr>
      <w:r w:rsidRPr="00677996">
        <w:rPr>
          <w:rFonts w:ascii="Verdana" w:eastAsia="Times New Roman" w:hAnsi="Verdana"/>
          <w:color w:val="000000"/>
          <w:sz w:val="23"/>
          <w:szCs w:val="23"/>
          <w:bdr w:val="none" w:sz="0" w:space="0" w:color="auto"/>
          <w:lang w:val="es-ES" w:eastAsia="es-ES_tradnl"/>
        </w:rPr>
        <w:br/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Hondarribia, 2023ko abuztuaren 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4a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n. </w:t>
      </w:r>
      <w:r w:rsidRPr="00677996">
        <w:rPr>
          <w:rFonts w:asciiTheme="minorHAnsi" w:eastAsia="Times New Roman" w:hAnsiTheme="minorHAnsi"/>
          <w:b/>
          <w:bCs/>
          <w:color w:val="000000"/>
          <w:sz w:val="22"/>
          <w:szCs w:val="22"/>
          <w:bdr w:val="none" w:sz="0" w:space="0" w:color="auto"/>
          <w:lang w:val="eu-ES" w:eastAsia="es-ES_tradnl"/>
        </w:rPr>
        <w:t>Uztailean Hondarribia bisitatu duten pertsonen erdiak baino gehiago estatuko hainbat tokitatik etorri dira. Turismo nazionala % 52 izan da, eta nazioartekoa, berriz, % 36. Hotel-okupazioa, establezimenduek beraiek emandako zifren arabera, % 83,78koa izan da batez beste</w:t>
      </w:r>
      <w:r w:rsidRPr="00677996">
        <w:rPr>
          <w:rFonts w:asciiTheme="minorHAnsi" w:eastAsia="Times New Roman" w:hAnsiTheme="minorHAnsi"/>
          <w:b/>
          <w:bCs/>
          <w:color w:val="000000"/>
          <w:sz w:val="22"/>
          <w:szCs w:val="22"/>
          <w:bdr w:val="none" w:sz="0" w:space="0" w:color="auto"/>
          <w:lang w:val="eu-ES" w:eastAsia="es-ES_tradnl"/>
        </w:rPr>
        <w:t>.</w:t>
      </w:r>
      <w:r w:rsidRPr="00677996">
        <w:rPr>
          <w:rFonts w:asciiTheme="minorHAnsi" w:eastAsia="Times New Roman" w:hAnsiTheme="minorHAnsi"/>
          <w:b/>
          <w:bCs/>
          <w:color w:val="000000"/>
          <w:sz w:val="22"/>
          <w:szCs w:val="22"/>
          <w:bdr w:val="none" w:sz="0" w:space="0" w:color="auto"/>
          <w:lang w:val="eu-ES" w:eastAsia="es-ES_tradnl"/>
        </w:rPr>
        <w:br/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Hotel-okupazioari dagokionez, hainbat maila erregistratu dira establezimendu motaren arabera. Testuinguru horretan, </w:t>
      </w:r>
      <w:proofErr w:type="spellStart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Hondarribiko</w:t>
      </w:r>
      <w:proofErr w:type="spellEnd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Jauregi hoteletik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egiten duten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uztaileko balorazioa "positiboa da eta pandemiaren aurreko jarduera-zifren susperraldia sendotzen du, okupazio-maila oso altuarekin, abuzturako ere aurreikusia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dagoena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".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Beraien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kasuan, gainera, "bezeroak egonaldi luzeagoak egiten ari dira".</w:t>
      </w:r>
    </w:p>
    <w:p w14:paraId="0E609FFE" w14:textId="734B9C91" w:rsidR="00B15F17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textAlignment w:val="baseline"/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</w:pP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Era berean, 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rtizarra Nekazalturismoko Lourdes Amundarainek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ondo lan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egin dutela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adierazi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du. "Uztaileko bost egunetan bakarrik izan dugu nekazalturismo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libre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. Batez ere, turismo nazionala jaso dugu. Aldez aurreko erreserbekin lan egiten dugu; arazo nagusia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azken orduko </w:t>
      </w:r>
      <w:proofErr w:type="spellStart"/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ezerezteak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iz</w:t>
      </w:r>
      <w:proofErr w:type="spellEnd"/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aten dira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".</w:t>
      </w:r>
    </w:p>
    <w:p w14:paraId="422EEC12" w14:textId="77777777" w:rsidR="00041E5D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textAlignment w:val="baseline"/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</w:pP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</w:r>
      <w:proofErr w:type="spellStart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Mikalela</w:t>
      </w:r>
      <w:proofErr w:type="spellEnd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Pop</w:t>
      </w:r>
      <w:r w:rsidR="00B15F17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,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</w:t>
      </w:r>
      <w:proofErr w:type="spellStart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Hondarribiko</w:t>
      </w:r>
      <w:proofErr w:type="spellEnd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Mika jatetxeko arduradunaren ustez, "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egoera desberdina izaten da urtero 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eta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aurtengo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uztai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lean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, ziurrenik, hauteskundee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k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eta eguraldia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k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eragina izan du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te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".</w:t>
      </w:r>
    </w:p>
    <w:p w14:paraId="7C4FFBAB" w14:textId="77777777" w:rsidR="00041E5D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textAlignment w:val="baseline"/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</w:pP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</w:r>
      <w:r w:rsidRPr="00677996">
        <w:rPr>
          <w:rFonts w:asciiTheme="minorHAnsi" w:eastAsia="Times New Roman" w:hAnsiTheme="minorHAnsi"/>
          <w:b/>
          <w:bCs/>
          <w:color w:val="000000"/>
          <w:sz w:val="22"/>
          <w:szCs w:val="22"/>
          <w:bdr w:val="none" w:sz="0" w:space="0" w:color="auto"/>
          <w:lang w:val="eu-ES" w:eastAsia="es-ES_tradnl"/>
        </w:rPr>
        <w:t>Bisitarien jatorria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  <w:t xml:space="preserve">Tokiko eta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gertuko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turismoa </w:t>
      </w:r>
      <w:proofErr w:type="spellStart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Hondarribiko</w:t>
      </w:r>
      <w:proofErr w:type="spellEnd"/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T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urismo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B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ulegoetan uztailean jasotako bisiten % 11 izan da. Guztira 5.484 pertsonari eman zaie arreta, eta horietatik % 5 baino gehiago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bisitari nazionalak 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ziren.</w:t>
      </w:r>
    </w:p>
    <w:p w14:paraId="215EB993" w14:textId="07A4DE3A" w:rsidR="00041E5D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textAlignment w:val="baseline"/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</w:pP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  <w:t xml:space="preserve">Turismo nazionalaren buru Madrildik ( % 13), Kataluniatik ( % 8), Valentziatik ( % 5), Gaztela-Mantxatik ( % 4) eta Andaluziatik ( % 4,83) etorritako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bisitariak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izan dira. Atzerriko turismoari dagokionez, jatorri nagusia Frantzia da ( % 25),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ondoren 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Alemania, Erresuma Batua, Belgika eta Argentina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</w:t>
      </w:r>
      <w:proofErr w:type="spellStart"/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daudelarik</w:t>
      </w:r>
      <w:proofErr w:type="spellEnd"/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.</w:t>
      </w:r>
    </w:p>
    <w:p w14:paraId="6280133A" w14:textId="6AC9B230" w:rsidR="00677996" w:rsidRPr="00677996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textAlignment w:val="baseline"/>
        <w:rPr>
          <w:rFonts w:ascii="Verdana" w:eastAsia="Times New Roman" w:hAnsi="Verdana"/>
          <w:color w:val="000000"/>
          <w:sz w:val="23"/>
          <w:szCs w:val="23"/>
          <w:bdr w:val="none" w:sz="0" w:space="0" w:color="auto"/>
          <w:lang w:val="eu-ES" w:eastAsia="es-ES_tradnl"/>
        </w:rPr>
      </w:pP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br/>
        <w:t xml:space="preserve">Kontsultak kultur jarduerekin eta sarreren salmentarekin lotuta egon dira, </w:t>
      </w:r>
      <w:r w:rsidR="00041E5D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>gertuko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t xml:space="preserve"> turismoaren </w:t>
      </w:r>
      <w:r w:rsidRPr="00677996">
        <w:rPr>
          <w:rFonts w:asciiTheme="minorHAnsi" w:eastAsia="Times New Roman" w:hAnsiTheme="minorHAnsi"/>
          <w:color w:val="000000"/>
          <w:sz w:val="22"/>
          <w:szCs w:val="22"/>
          <w:bdr w:val="none" w:sz="0" w:space="0" w:color="auto"/>
          <w:lang w:val="eu-ES" w:eastAsia="es-ES_tradnl"/>
        </w:rPr>
        <w:lastRenderedPageBreak/>
        <w:t>kasuan. Gainerako bisitariek interes turistikoa duten lekuak, planoak eta liburuxkak, Donejakue bidea eta familia-turismoa, komunikazioak, garraioa eta natura izan dituzte hizpide.</w:t>
      </w:r>
      <w:r w:rsidRPr="00677996">
        <w:rPr>
          <w:rFonts w:ascii="Verdana" w:eastAsia="Times New Roman" w:hAnsi="Verdana"/>
          <w:color w:val="000000"/>
          <w:sz w:val="23"/>
          <w:szCs w:val="23"/>
          <w:bdr w:val="none" w:sz="0" w:space="0" w:color="auto"/>
          <w:lang w:val="eu-ES" w:eastAsia="es-ES_tradnl"/>
        </w:rPr>
        <w:br/>
      </w:r>
    </w:p>
    <w:p w14:paraId="666E7D73" w14:textId="77777777" w:rsidR="00677996" w:rsidRPr="00677996" w:rsidRDefault="00677996" w:rsidP="006779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  <w:bdr w:val="none" w:sz="0" w:space="0" w:color="auto"/>
          <w:lang w:val="es-ES" w:eastAsia="es-ES_tradnl"/>
        </w:rPr>
      </w:pPr>
    </w:p>
    <w:p w14:paraId="7EB02D2D" w14:textId="77777777" w:rsidR="00677996" w:rsidRDefault="00677996">
      <w:pPr>
        <w:pStyle w:val="CuerpoA"/>
        <w:spacing w:after="120"/>
      </w:pPr>
    </w:p>
    <w:sectPr w:rsidR="00677996">
      <w:headerReference w:type="default" r:id="rId7"/>
      <w:footerReference w:type="default" r:id="rId8"/>
      <w:pgSz w:w="11900" w:h="16840"/>
      <w:pgMar w:top="2520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DA0D7" w14:textId="77777777" w:rsidR="00944EFC" w:rsidRDefault="00944EFC">
      <w:r>
        <w:separator/>
      </w:r>
    </w:p>
  </w:endnote>
  <w:endnote w:type="continuationSeparator" w:id="0">
    <w:p w14:paraId="50E35481" w14:textId="77777777" w:rsidR="00944EFC" w:rsidRDefault="00944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 Neue Thin">
    <w:panose1 w:val="020B0403020202020204"/>
    <w:charset w:val="00"/>
    <w:family w:val="swiss"/>
    <w:pitch w:val="variable"/>
    <w:sig w:usb0="E00002EF" w:usb1="5000205B" w:usb2="00000002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4C04B" w14:textId="77777777" w:rsidR="005B1A96" w:rsidRDefault="005B1A96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C4F84" w14:textId="77777777" w:rsidR="00944EFC" w:rsidRDefault="00944EFC">
      <w:r>
        <w:separator/>
      </w:r>
    </w:p>
  </w:footnote>
  <w:footnote w:type="continuationSeparator" w:id="0">
    <w:p w14:paraId="28F37E0F" w14:textId="77777777" w:rsidR="00944EFC" w:rsidRDefault="00944E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A0ED9" w14:textId="77777777" w:rsidR="005B1A96" w:rsidRDefault="00944EFC">
    <w:pPr>
      <w:pStyle w:val="Cuerpo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2A84B72F" wp14:editId="40745520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49F2784D" wp14:editId="75FE0D58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14:paraId="4343FCAD" w14:textId="77777777" w:rsidR="005B1A96" w:rsidRDefault="00944EFC">
                          <w:pPr>
                            <w:pStyle w:val="Poromisin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</w:pP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Prentsa</w:t>
                          </w:r>
                          <w:proofErr w:type="spellEnd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Oharra</w:t>
                          </w:r>
                          <w:proofErr w:type="spellEnd"/>
                        </w:p>
                        <w:p w14:paraId="224143B4" w14:textId="77777777" w:rsidR="005B1A96" w:rsidRDefault="00944EFC">
                          <w:pPr>
                            <w:pStyle w:val="Subt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lang w:val="pt-PT"/>
                              <w14:textOutline w14:w="12700" w14:cap="flat" w14:cmpd="sng" w14:algn="ctr">
                                <w14:noFill/>
                                <w14:prstDash w14:val="solid"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 wp14:anchorId="2E52CDF9" wp14:editId="39B49D9A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1312" behindDoc="1" locked="0" layoutInCell="1" allowOverlap="1" wp14:anchorId="610EF61C" wp14:editId="16046FDC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DE2A23"/>
    <w:multiLevelType w:val="hybridMultilevel"/>
    <w:tmpl w:val="6CEC0F9C"/>
    <w:lvl w:ilvl="0" w:tplc="1B20211A">
      <w:start w:val="1"/>
      <w:numFmt w:val="bullet"/>
      <w:lvlText w:val="•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80C4792">
      <w:start w:val="1"/>
      <w:numFmt w:val="bullet"/>
      <w:lvlText w:val="•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7AEA37C">
      <w:start w:val="1"/>
      <w:numFmt w:val="bullet"/>
      <w:lvlText w:val="•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888056">
      <w:start w:val="1"/>
      <w:numFmt w:val="bullet"/>
      <w:lvlText w:val="•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6109478">
      <w:start w:val="1"/>
      <w:numFmt w:val="bullet"/>
      <w:lvlText w:val="•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1209B4A">
      <w:start w:val="1"/>
      <w:numFmt w:val="bullet"/>
      <w:lvlText w:val="•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EB8A3BA">
      <w:start w:val="1"/>
      <w:numFmt w:val="bullet"/>
      <w:lvlText w:val="•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0BA93DC">
      <w:start w:val="1"/>
      <w:numFmt w:val="bullet"/>
      <w:lvlText w:val="•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C4256B6">
      <w:start w:val="1"/>
      <w:numFmt w:val="bullet"/>
      <w:lvlText w:val="•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A96"/>
    <w:rsid w:val="00041E5D"/>
    <w:rsid w:val="005B1A96"/>
    <w:rsid w:val="00677996"/>
    <w:rsid w:val="00944EFC"/>
    <w:rsid w:val="00B15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455E96"/>
  <w15:docId w15:val="{59CC7B88-E292-9C48-B3A2-2DB106C2B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s-ES" w:eastAsia="es-ES_trad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">
    <w:name w:val="Cue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oromisinA">
    <w:name w:val="Por omisión A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es-ES_tradnl"/>
    </w:rPr>
  </w:style>
  <w:style w:type="paragraph" w:styleId="Subttulo">
    <w:name w:val="Subtitle"/>
    <w:next w:val="Cuerpo"/>
    <w:uiPriority w:val="11"/>
    <w:qFormat/>
    <w:pPr>
      <w:keepNext/>
    </w:pPr>
    <w:rPr>
      <w:rFonts w:ascii="Helvetica Neue" w:hAnsi="Helvetica Neue" w:cs="Arial Unicode MS"/>
      <w:color w:val="000000"/>
      <w:sz w:val="40"/>
      <w:szCs w:val="40"/>
      <w:lang w:val="pt-PT"/>
      <w14:textOutline w14:w="0" w14:cap="flat" w14:cmpd="sng" w14:algn="ctr">
        <w14:noFill/>
        <w14:prstDash w14:val="solid"/>
        <w14:bevel/>
      </w14:textOutline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Pr>
      <w:rFonts w:ascii="Helvetica Neue" w:hAnsi="Helvetica Neue" w:cs="Arial Unicode MS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3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058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85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326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2023-08-04T08:38:00Z</dcterms:created>
  <dcterms:modified xsi:type="dcterms:W3CDTF">2023-08-04T09:05:00Z</dcterms:modified>
</cp:coreProperties>
</file>