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240"/>
        <w:rPr>
          <w:rStyle w:val="Ninguno"/>
          <w:b w:val="1"/>
          <w:bCs w:val="1"/>
          <w:sz w:val="36"/>
          <w:szCs w:val="36"/>
        </w:rPr>
      </w:pP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Una tercera parte del turismo recibido en el mes de julio en Hondarribia ha sido de procedencia extranjera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lang w:val="es-ES_tradnl"/>
        </w:rPr>
      </w:pPr>
      <w:r>
        <w:rPr>
          <w:rStyle w:val="Ninguno"/>
          <w:sz w:val="28"/>
          <w:szCs w:val="28"/>
          <w:u w:color="008000"/>
          <w:rtl w:val="0"/>
          <w:lang w:val="es-ES_tradnl"/>
        </w:rPr>
        <w:t>La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ocupaci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ó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n hotelera se ha situado cerca del 84%</w:t>
      </w:r>
    </w:p>
    <w:p>
      <w:pPr>
        <w:pStyle w:val="Cuerpo A"/>
        <w:spacing w:after="120"/>
      </w:pP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tl w:val="0"/>
          <w:lang w:val="es-ES_tradnl"/>
        </w:rPr>
        <w:t>Hondarribia, 4 de agosto de 2023</w:t>
      </w:r>
      <w:r>
        <w:rPr>
          <w:rtl w:val="0"/>
          <w:lang w:val="es-ES_tradnl"/>
        </w:rPr>
        <w:t xml:space="preserve">.- </w:t>
      </w:r>
      <w:r>
        <w:rPr>
          <w:rStyle w:val="Ninguno"/>
          <w:b w:val="1"/>
          <w:bCs w:val="1"/>
          <w:rtl w:val="0"/>
          <w:lang w:val="es-ES_tradnl"/>
        </w:rPr>
        <w:t>M</w:t>
      </w:r>
      <w:r>
        <w:rPr>
          <w:rStyle w:val="Ninguno"/>
          <w:b w:val="1"/>
          <w:bCs w:val="1"/>
          <w:rtl w:val="0"/>
          <w:lang w:val="es-ES_tradnl"/>
        </w:rPr>
        <w:t>á</w:t>
      </w:r>
      <w:r>
        <w:rPr>
          <w:rStyle w:val="Ninguno"/>
          <w:b w:val="1"/>
          <w:bCs w:val="1"/>
          <w:rtl w:val="0"/>
          <w:lang w:val="es-ES_tradnl"/>
        </w:rPr>
        <w:t>s de la mitad de las personas que han visitado Hondarribia este mes de julio proced</w:t>
      </w:r>
      <w:r>
        <w:rPr>
          <w:rStyle w:val="Ninguno"/>
          <w:b w:val="1"/>
          <w:bCs w:val="1"/>
          <w:rtl w:val="0"/>
          <w:lang w:val="es-ES_tradnl"/>
        </w:rPr>
        <w:t>í</w:t>
      </w:r>
      <w:r>
        <w:rPr>
          <w:rStyle w:val="Ninguno"/>
          <w:b w:val="1"/>
          <w:bCs w:val="1"/>
          <w:rtl w:val="0"/>
          <w:lang w:val="es-ES_tradnl"/>
        </w:rPr>
        <w:t>an de diversos puntos del estado. El turismo nacional ha supuesto el 52%, frente a un 36% de origen internacional.</w:t>
      </w:r>
      <w:r>
        <w:rPr>
          <w:rStyle w:val="Ninguno"/>
          <w:b w:val="1"/>
          <w:bCs w:val="1"/>
          <w:rtl w:val="0"/>
          <w:lang w:val="es-ES_tradnl"/>
        </w:rPr>
        <w:t xml:space="preserve"> </w:t>
      </w:r>
      <w:r>
        <w:rPr>
          <w:rStyle w:val="Ninguno"/>
          <w:b w:val="1"/>
          <w:bCs w:val="1"/>
          <w:rtl w:val="0"/>
          <w:lang w:val="es-ES_tradnl"/>
        </w:rPr>
        <w:t>La ocupaci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n hotelera, seg</w:t>
      </w:r>
      <w:r>
        <w:rPr>
          <w:rStyle w:val="Ninguno"/>
          <w:b w:val="1"/>
          <w:bCs w:val="1"/>
          <w:rtl w:val="0"/>
          <w:lang w:val="es-ES_tradnl"/>
        </w:rPr>
        <w:t>ú</w:t>
      </w:r>
      <w:r>
        <w:rPr>
          <w:rStyle w:val="Ninguno"/>
          <w:b w:val="1"/>
          <w:bCs w:val="1"/>
          <w:rtl w:val="0"/>
          <w:lang w:val="es-ES_tradnl"/>
        </w:rPr>
        <w:t>n cifras facilitadas por los propios establecimientos, se ha situado en el 83,78% de media.</w:t>
      </w:r>
    </w:p>
    <w:p>
      <w:pPr>
        <w:pStyle w:val="Cuerpo A"/>
        <w:spacing w:after="120"/>
        <w:rPr>
          <w:rStyle w:val="Ninguno"/>
        </w:rPr>
      </w:pPr>
      <w:r>
        <w:rPr>
          <w:rStyle w:val="Ninguno"/>
          <w:rtl w:val="0"/>
          <w:lang w:val="es-ES_tradnl"/>
        </w:rPr>
        <w:t>En cuanto a la ocupaci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hotelera se han registrado diferentes niveles en funci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del tipo de establecimientos. En ese contexto, desde el hotel Jauregi de Hondarribia la valoraci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del mes de julio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>es positiva y consolida la recuperaci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 cifras de actividad previas a la pandemia con un nivel muy alto de ocupaci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n, previsto tambi</w:t>
      </w:r>
      <w:r>
        <w:rPr>
          <w:rStyle w:val="Ninguno"/>
          <w:rtl w:val="0"/>
          <w:lang w:val="es-ES_tradnl"/>
        </w:rPr>
        <w:t>é</w:t>
      </w:r>
      <w:r>
        <w:rPr>
          <w:rStyle w:val="Ninguno"/>
          <w:rtl w:val="0"/>
          <w:lang w:val="es-ES_tradnl"/>
        </w:rPr>
        <w:t>n para el mes de agosto</w:t>
      </w:r>
      <w:r>
        <w:rPr>
          <w:rStyle w:val="Ninguno"/>
          <w:rtl w:val="0"/>
          <w:lang w:val="es-ES_tradnl"/>
        </w:rPr>
        <w:t>”</w:t>
      </w:r>
      <w:r>
        <w:rPr>
          <w:rStyle w:val="Ninguno"/>
          <w:rtl w:val="0"/>
          <w:lang w:val="es-ES_tradnl"/>
        </w:rPr>
        <w:t>. En su caso, adem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s, se est</w:t>
      </w:r>
      <w:r>
        <w:rPr>
          <w:rStyle w:val="Ninguno"/>
          <w:rtl w:val="0"/>
          <w:lang w:val="es-ES_tradnl"/>
        </w:rPr>
        <w:t xml:space="preserve">á </w:t>
      </w:r>
      <w:r>
        <w:rPr>
          <w:rStyle w:val="Ninguno"/>
          <w:rtl w:val="0"/>
          <w:lang w:val="es-ES_tradnl"/>
        </w:rPr>
        <w:t xml:space="preserve">observando que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>la clientela est</w:t>
      </w:r>
      <w:r>
        <w:rPr>
          <w:rStyle w:val="Ninguno"/>
          <w:rtl w:val="0"/>
          <w:lang w:val="es-ES_tradnl"/>
        </w:rPr>
        <w:t xml:space="preserve">á </w:t>
      </w:r>
      <w:r>
        <w:rPr>
          <w:rStyle w:val="Ninguno"/>
          <w:rtl w:val="0"/>
          <w:lang w:val="es-ES_tradnl"/>
        </w:rPr>
        <w:t>realizando estancias de mayor duraci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</w:t>
      </w:r>
      <w:r>
        <w:rPr>
          <w:rStyle w:val="Ninguno"/>
          <w:rtl w:val="0"/>
          <w:lang w:val="es-ES_tradnl"/>
        </w:rPr>
        <w:t>”</w:t>
      </w:r>
      <w:r>
        <w:rPr>
          <w:rStyle w:val="Ninguno"/>
          <w:rtl w:val="0"/>
          <w:lang w:val="es-ES_tradnl"/>
        </w:rPr>
        <w:t>.</w:t>
      </w:r>
    </w:p>
    <w:p>
      <w:pPr>
        <w:pStyle w:val="Cuerpo A"/>
        <w:spacing w:after="120"/>
        <w:rPr>
          <w:rStyle w:val="Ninguno"/>
        </w:rPr>
      </w:pPr>
      <w:r>
        <w:rPr>
          <w:rStyle w:val="Ninguno"/>
          <w:rtl w:val="0"/>
          <w:lang w:val="es-ES_tradnl"/>
        </w:rPr>
        <w:t xml:space="preserve">Por su parte, </w:t>
      </w:r>
      <w:r>
        <w:rPr>
          <w:rStyle w:val="Ninguno"/>
          <w:rtl w:val="0"/>
          <w:lang w:val="es-ES_tradnl"/>
        </w:rPr>
        <w:t>Lourdes Amundarain</w:t>
      </w:r>
      <w:r>
        <w:rPr>
          <w:rStyle w:val="Ninguno"/>
          <w:rtl w:val="0"/>
          <w:lang w:val="es-ES_tradnl"/>
        </w:rPr>
        <w:t xml:space="preserve">, de </w:t>
      </w:r>
      <w:r>
        <w:rPr>
          <w:rStyle w:val="Ninguno"/>
          <w:rtl w:val="0"/>
          <w:lang w:val="es-ES_tradnl"/>
        </w:rPr>
        <w:t xml:space="preserve">Artizarra </w:t>
      </w:r>
      <w:r>
        <w:rPr>
          <w:rStyle w:val="Ninguno"/>
          <w:rtl w:val="0"/>
          <w:lang w:val="es-ES_tradnl"/>
        </w:rPr>
        <w:t>A</w:t>
      </w:r>
      <w:r>
        <w:rPr>
          <w:rStyle w:val="Ninguno"/>
          <w:rtl w:val="0"/>
          <w:lang w:val="es-ES_tradnl"/>
        </w:rPr>
        <w:t>groturismo</w:t>
      </w:r>
      <w:r>
        <w:rPr>
          <w:rStyle w:val="Ninguno"/>
          <w:rtl w:val="0"/>
          <w:lang w:val="es-ES_tradnl"/>
        </w:rPr>
        <w:t xml:space="preserve">, asegura que han trabajado bien.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>Tan s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lo cinco d</w:t>
      </w:r>
      <w:r>
        <w:rPr>
          <w:rStyle w:val="Ninguno"/>
          <w:rtl w:val="0"/>
          <w:lang w:val="es-ES_tradnl"/>
        </w:rPr>
        <w:t>í</w:t>
      </w:r>
      <w:r>
        <w:rPr>
          <w:rStyle w:val="Ninguno"/>
          <w:rtl w:val="0"/>
          <w:lang w:val="es-ES_tradnl"/>
        </w:rPr>
        <w:t>as de julio hemos tenido el agroturismo libre. Hemos recibido, sobre todo, turismo nacional. Trabajamos con reservas previas; el principal problema es cuando hay cancelaciones</w:t>
      </w:r>
      <w:r>
        <w:rPr>
          <w:rStyle w:val="Ninguno"/>
          <w:rtl w:val="0"/>
          <w:lang w:val="es-ES_tradnl"/>
        </w:rPr>
        <w:t>”</w:t>
      </w:r>
      <w:r>
        <w:rPr>
          <w:rStyle w:val="Ninguno"/>
          <w:rtl w:val="0"/>
          <w:lang w:val="es-ES_tradnl"/>
        </w:rPr>
        <w:t>.</w:t>
      </w:r>
    </w:p>
    <w:p>
      <w:pPr>
        <w:pStyle w:val="Cuerpo A"/>
        <w:spacing w:after="120"/>
        <w:rPr>
          <w:rStyle w:val="Ninguno"/>
        </w:rPr>
      </w:pPr>
      <w:r>
        <w:rPr>
          <w:rStyle w:val="Ninguno"/>
          <w:rtl w:val="0"/>
          <w:lang w:val="es-ES_tradnl"/>
        </w:rPr>
        <w:t xml:space="preserve">Mikalela Pop, responsable del restaurante Mika de Hondarribia, opina que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>cada a</w:t>
      </w:r>
      <w:r>
        <w:rPr>
          <w:rStyle w:val="Ninguno"/>
          <w:rtl w:val="0"/>
          <w:lang w:val="es-ES_tradnl"/>
        </w:rPr>
        <w:t>ñ</w:t>
      </w:r>
      <w:r>
        <w:rPr>
          <w:rStyle w:val="Ninguno"/>
          <w:rtl w:val="0"/>
          <w:lang w:val="es-ES_tradnl"/>
        </w:rPr>
        <w:t>o es diferente y este mes de julio, ha estado influido, posiblemente, por las elecciones y el tiempo</w:t>
      </w:r>
      <w:r>
        <w:rPr>
          <w:rStyle w:val="Ninguno"/>
          <w:rtl w:val="0"/>
          <w:lang w:val="es-ES_tradnl"/>
        </w:rPr>
        <w:t>”</w:t>
      </w:r>
      <w:r>
        <w:rPr>
          <w:rStyle w:val="Ninguno"/>
          <w:rtl w:val="0"/>
          <w:lang w:val="es-ES_tradnl"/>
        </w:rPr>
        <w:t xml:space="preserve">. </w:t>
      </w: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b w:val="1"/>
          <w:bCs w:val="1"/>
          <w:rtl w:val="0"/>
          <w:lang w:val="es-ES_tradnl"/>
        </w:rPr>
        <w:t>Procedencia de visitantes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El turismo local y de proximidad ha supuesto el 11% de las visitas recibidas en las oficinas de turismo de Hondarribia a lo largo del mes de julio. Se ha atendido a un total de 5.484 personas</w:t>
      </w:r>
      <w:r>
        <w:rPr>
          <w:rtl w:val="0"/>
          <w:lang w:val="es-ES_tradnl"/>
        </w:rPr>
        <w:t>, 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>s del 5</w:t>
      </w:r>
      <w:r>
        <w:rPr>
          <w:rtl w:val="0"/>
          <w:lang w:val="es-ES_tradnl"/>
        </w:rPr>
        <w:t xml:space="preserve">% de las cuales era de procedencia nacional. </w:t>
      </w:r>
    </w:p>
    <w:p>
      <w:pPr>
        <w:pStyle w:val="Cuerpo A"/>
        <w:spacing w:after="120"/>
      </w:pPr>
      <w:r>
        <w:rPr>
          <w:rtl w:val="0"/>
          <w:lang w:val="es-ES_tradnl"/>
        </w:rPr>
        <w:t>El turismo nacional ha estado encabezado por personas procedentes de Madrid (13%), Catalu</w:t>
      </w:r>
      <w:r>
        <w:rPr>
          <w:rtl w:val="0"/>
          <w:lang w:val="es-ES_tradnl"/>
        </w:rPr>
        <w:t>ñ</w:t>
      </w:r>
      <w:r>
        <w:rPr>
          <w:rtl w:val="0"/>
          <w:lang w:val="es-ES_tradnl"/>
        </w:rPr>
        <w:t>a (8%), Comunidad Valenciana (5%) Castilla-La Mancha (4%)</w:t>
      </w:r>
      <w:r>
        <w:rPr>
          <w:rtl w:val="0"/>
          <w:lang w:val="es-ES_tradnl"/>
        </w:rPr>
        <w:t xml:space="preserve"> </w:t>
      </w:r>
      <w:r>
        <w:rPr>
          <w:rtl w:val="0"/>
          <w:lang w:val="es-ES_tradnl"/>
        </w:rPr>
        <w:t>y Andaluc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a (4,83%). En cuanto al turismo extranjero, la procedencia principal es Francia (25%), seguida de Alemania, Reino Unido, B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>lgica y Argentina.</w:t>
      </w:r>
      <w:r>
        <w:rPr>
          <w:rtl w:val="0"/>
          <w:lang w:val="es-ES_tradnl"/>
        </w:rPr>
        <w:t> 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Las </w:t>
      </w:r>
      <w:r>
        <w:rPr>
          <w:rtl w:val="0"/>
          <w:lang w:val="es-ES_tradnl"/>
        </w:rPr>
        <w:t xml:space="preserve">consultas </w:t>
      </w:r>
      <w:r>
        <w:rPr>
          <w:rtl w:val="0"/>
          <w:lang w:val="es-ES_tradnl"/>
        </w:rPr>
        <w:t>han estado</w:t>
      </w:r>
      <w:r>
        <w:rPr>
          <w:rtl w:val="0"/>
          <w:lang w:val="es-ES_tradnl"/>
        </w:rPr>
        <w:t xml:space="preserve"> relacionadas con actividades culturales y venta de entradas</w:t>
      </w:r>
      <w:r>
        <w:rPr>
          <w:rtl w:val="0"/>
          <w:lang w:val="es-ES_tradnl"/>
        </w:rPr>
        <w:t>, en el caso del turismo de proximidad. El resto de visitantes se ha interesado, principalmente, por lugares de inter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>s tur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 xml:space="preserve">stico, </w:t>
      </w:r>
      <w:r>
        <w:rPr>
          <w:rtl w:val="0"/>
          <w:lang w:val="es-ES_tradnl"/>
        </w:rPr>
        <w:t xml:space="preserve">planos y folletos, Camino de Santiago y </w:t>
      </w:r>
      <w:r>
        <w:rPr>
          <w:rtl w:val="0"/>
          <w:lang w:val="es-ES_tradnl"/>
        </w:rPr>
        <w:t>t</w:t>
      </w:r>
      <w:r>
        <w:rPr>
          <w:rtl w:val="0"/>
          <w:lang w:val="es-ES_tradnl"/>
        </w:rPr>
        <w:t xml:space="preserve">urismo </w:t>
      </w:r>
      <w:r>
        <w:rPr>
          <w:rtl w:val="0"/>
          <w:lang w:val="es-ES_tradnl"/>
        </w:rPr>
        <w:t>f</w:t>
      </w:r>
      <w:r>
        <w:rPr>
          <w:rtl w:val="0"/>
          <w:lang w:val="es-ES_tradnl"/>
        </w:rPr>
        <w:t>amiliar, comunicaciones</w:t>
      </w:r>
      <w:r>
        <w:rPr>
          <w:rtl w:val="0"/>
          <w:lang w:val="es-ES_tradnl"/>
        </w:rPr>
        <w:t xml:space="preserve">, </w:t>
      </w:r>
      <w:r>
        <w:rPr>
          <w:rtl w:val="0"/>
          <w:lang w:val="es-ES_tradnl"/>
        </w:rPr>
        <w:t xml:space="preserve">transporte y </w:t>
      </w:r>
      <w:r>
        <w:rPr>
          <w:rtl w:val="0"/>
          <w:lang w:val="es-ES_tradnl"/>
        </w:rPr>
        <w:t>n</w:t>
      </w:r>
      <w:r>
        <w:rPr>
          <w:rtl w:val="0"/>
          <w:lang w:val="es-ES_tradnl"/>
        </w:rPr>
        <w:t>aturaleza.</w:t>
      </w:r>
    </w:p>
    <w:p>
      <w:pPr>
        <w:pStyle w:val="Cuerpo A"/>
        <w:spacing w:after="120"/>
      </w:pPr>
      <w:r/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Prentsa Oharra</w:t>
                          </w:r>
                        </w:p>
                        <w:p>
                          <w:pPr>
                            <w:pStyle w:val="Subtí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ítulo">
    <w:name w:val="Sub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/>
      <w:shd w:val="nil" w:color="auto" w:fill="auto"/>
      <w:vertAlign w:val="baseline"/>
      <w:lang w:val="pt-PT"/>
      <w14:textOutline>
        <w14:noFill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