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240158" w14:textId="77777777" w:rsidR="00430F33" w:rsidRDefault="00000000">
      <w:pPr>
        <w:pStyle w:val="CuerpoA"/>
        <w:rPr>
          <w:rStyle w:val="Ninguno"/>
          <w:b/>
          <w:bCs/>
          <w:sz w:val="36"/>
          <w:szCs w:val="36"/>
        </w:rPr>
      </w:pPr>
      <w:r>
        <w:rPr>
          <w:rStyle w:val="Ninguno"/>
          <w:b/>
          <w:bCs/>
          <w:sz w:val="36"/>
          <w:szCs w:val="36"/>
        </w:rPr>
        <w:t xml:space="preserve">La </w:t>
      </w:r>
      <w:r>
        <w:rPr>
          <w:rStyle w:val="Ninguno"/>
          <w:b/>
          <w:bCs/>
          <w:sz w:val="36"/>
          <w:szCs w:val="36"/>
          <w:u w:color="008000"/>
        </w:rPr>
        <w:t xml:space="preserve">XXIX </w:t>
      </w:r>
      <w:r>
        <w:rPr>
          <w:rStyle w:val="Ninguno"/>
          <w:b/>
          <w:bCs/>
          <w:sz w:val="36"/>
          <w:szCs w:val="36"/>
        </w:rPr>
        <w:t xml:space="preserve">edición de la Semana del Empleo </w:t>
      </w:r>
    </w:p>
    <w:p w14:paraId="46549736" w14:textId="77777777" w:rsidR="00430F33" w:rsidRDefault="00000000">
      <w:pPr>
        <w:pStyle w:val="CuerpoA"/>
        <w:spacing w:after="240"/>
        <w:rPr>
          <w:rStyle w:val="Ninguno"/>
          <w:b/>
          <w:bCs/>
          <w:sz w:val="36"/>
          <w:szCs w:val="36"/>
        </w:rPr>
      </w:pPr>
      <w:r>
        <w:rPr>
          <w:rStyle w:val="Ninguno"/>
          <w:b/>
          <w:bCs/>
          <w:sz w:val="36"/>
          <w:szCs w:val="36"/>
        </w:rPr>
        <w:t xml:space="preserve">ofrecerá más de </w:t>
      </w:r>
      <w:r>
        <w:rPr>
          <w:rStyle w:val="Ninguno"/>
          <w:b/>
          <w:bCs/>
          <w:sz w:val="36"/>
          <w:szCs w:val="36"/>
          <w:u w:color="008000"/>
        </w:rPr>
        <w:t xml:space="preserve">300 </w:t>
      </w:r>
      <w:r>
        <w:rPr>
          <w:rStyle w:val="Ninguno"/>
          <w:b/>
          <w:bCs/>
          <w:sz w:val="36"/>
          <w:szCs w:val="36"/>
        </w:rPr>
        <w:t>puestos de trabajo</w:t>
      </w:r>
    </w:p>
    <w:p w14:paraId="3639D167" w14:textId="77777777" w:rsidR="00430F33" w:rsidRDefault="00000000">
      <w:pPr>
        <w:pStyle w:val="CuerpoA"/>
        <w:spacing w:after="240"/>
        <w:rPr>
          <w:rStyle w:val="Ninguno"/>
          <w:sz w:val="28"/>
          <w:szCs w:val="28"/>
        </w:rPr>
      </w:pPr>
      <w:r>
        <w:rPr>
          <w:rStyle w:val="Ninguno"/>
          <w:sz w:val="28"/>
          <w:szCs w:val="28"/>
          <w:u w:color="008000"/>
        </w:rPr>
        <w:t>Participarán en la iniciativa cerca de 45 empresas con más de 100 propuestas de empleo</w:t>
      </w:r>
    </w:p>
    <w:p w14:paraId="63232DA3" w14:textId="77777777" w:rsidR="00430F33" w:rsidRDefault="00000000">
      <w:pPr>
        <w:pStyle w:val="CuerpoA"/>
        <w:spacing w:after="120"/>
        <w:rPr>
          <w:rStyle w:val="Ninguno"/>
          <w:b/>
          <w:bCs/>
        </w:rPr>
      </w:pPr>
      <w:proofErr w:type="spellStart"/>
      <w:r>
        <w:t>Irun</w:t>
      </w:r>
      <w:proofErr w:type="spellEnd"/>
      <w:r>
        <w:t xml:space="preserve">, 12 de mayo de 2023.- </w:t>
      </w:r>
      <w:r>
        <w:rPr>
          <w:rStyle w:val="Ninguno"/>
          <w:b/>
          <w:bCs/>
        </w:rPr>
        <w:t xml:space="preserve">Empresas de la comarca </w:t>
      </w:r>
      <w:r>
        <w:rPr>
          <w:rStyle w:val="Ninguno"/>
          <w:b/>
          <w:bCs/>
          <w:u w:color="008000"/>
        </w:rPr>
        <w:t>y de la zona transfronteriza</w:t>
      </w:r>
      <w:r>
        <w:rPr>
          <w:rStyle w:val="Ninguno"/>
          <w:b/>
          <w:bCs/>
        </w:rPr>
        <w:t xml:space="preserve"> que precisan incorporar nuevos perfiles profesionales y personas en búsqueda activa de empleo tienen una nueva cita el próximo 30 de mayo en FICOBA. La Semana del Empleo es una iniciativa impulsada por los ayuntamientos de </w:t>
      </w:r>
      <w:proofErr w:type="spellStart"/>
      <w:r>
        <w:rPr>
          <w:rStyle w:val="Ninguno"/>
          <w:b/>
          <w:bCs/>
        </w:rPr>
        <w:t>Irun</w:t>
      </w:r>
      <w:proofErr w:type="spellEnd"/>
      <w:r>
        <w:rPr>
          <w:rStyle w:val="Ninguno"/>
          <w:b/>
          <w:bCs/>
        </w:rPr>
        <w:t xml:space="preserve"> y Hondarribia a través de Bidasoa activa </w:t>
      </w:r>
      <w:r>
        <w:rPr>
          <w:rStyle w:val="Ninguno"/>
          <w:b/>
          <w:bCs/>
          <w:u w:color="008000"/>
        </w:rPr>
        <w:t xml:space="preserve">y financiada por la Diputación Foral de Gipuzkoa mediante el programa de inserción </w:t>
      </w:r>
      <w:proofErr w:type="spellStart"/>
      <w:r>
        <w:rPr>
          <w:rStyle w:val="Ninguno"/>
          <w:b/>
          <w:bCs/>
          <w:u w:color="008000"/>
        </w:rPr>
        <w:t>BidaLAN</w:t>
      </w:r>
      <w:proofErr w:type="spellEnd"/>
      <w:r>
        <w:rPr>
          <w:rStyle w:val="Ninguno"/>
          <w:b/>
          <w:bCs/>
          <w:u w:color="008000"/>
        </w:rPr>
        <w:t xml:space="preserve"> 2022. Su</w:t>
      </w:r>
      <w:r>
        <w:rPr>
          <w:rStyle w:val="Ninguno"/>
          <w:b/>
          <w:bCs/>
        </w:rPr>
        <w:t xml:space="preserve"> objetivo principal es promover la creación de empleo y facilitar el acceso al talento demandado por parte de las empresas locales. </w:t>
      </w:r>
    </w:p>
    <w:p w14:paraId="579AC285" w14:textId="77777777" w:rsidR="00430F33" w:rsidRDefault="00000000">
      <w:pPr>
        <w:pStyle w:val="CuerpoA"/>
        <w:spacing w:after="120"/>
      </w:pPr>
      <w:r>
        <w:t xml:space="preserve">Con la participación de cerca de </w:t>
      </w:r>
      <w:r>
        <w:rPr>
          <w:rStyle w:val="Ninguno"/>
          <w:u w:color="008000"/>
        </w:rPr>
        <w:t xml:space="preserve">45 </w:t>
      </w:r>
      <w:r>
        <w:t xml:space="preserve">empresas de diversos sectores, la Semana del Empleo brindará una oportunidad única para que las personas interesadas puedan entregar </w:t>
      </w:r>
      <w:proofErr w:type="gramStart"/>
      <w:r>
        <w:t>sus currículum</w:t>
      </w:r>
      <w:proofErr w:type="gramEnd"/>
      <w:r>
        <w:t xml:space="preserve"> y establecer contactos directos con las firmas reclutadoras. Las ofertas de empleo se publicarán en la web de Bidasoa activa, </w:t>
      </w:r>
      <w:hyperlink r:id="rId6" w:history="1">
        <w:r>
          <w:rPr>
            <w:rStyle w:val="Hyperlink0"/>
          </w:rPr>
          <w:t>www.bidasoa-activa.com</w:t>
        </w:r>
      </w:hyperlink>
      <w:r>
        <w:t xml:space="preserve">,  a partir de hoy viernes, 12 de mayo, y estarán publicadas hasta el mismo día de la feria. </w:t>
      </w:r>
    </w:p>
    <w:p w14:paraId="67254F44" w14:textId="77777777" w:rsidR="00430F33" w:rsidRDefault="00000000">
      <w:pPr>
        <w:pStyle w:val="CuerpoA"/>
        <w:spacing w:after="120"/>
      </w:pPr>
      <w:r>
        <w:t xml:space="preserve">La entrega de currículum y los contactos con las empresas tendrán lugar el martes 30 de mayo en FICOBA, entre las 9:00 y las 13:30 horas. No será necesario inscribirse previamente a las ofertas de empleo y se podrá acceder libremente al evento. Las personas interesadas podrán entregar su </w:t>
      </w:r>
      <w:proofErr w:type="spellStart"/>
      <w:r>
        <w:t>curriculum</w:t>
      </w:r>
      <w:proofErr w:type="spellEnd"/>
      <w:r>
        <w:t xml:space="preserve"> personalmente y mantener una entrevista con las empresas en sus respectivos espacios reservados.</w:t>
      </w:r>
    </w:p>
    <w:p w14:paraId="1D5ED393" w14:textId="77777777" w:rsidR="00430F33" w:rsidRDefault="00000000">
      <w:pPr>
        <w:pStyle w:val="CuerpoA"/>
        <w:spacing w:after="120"/>
        <w:rPr>
          <w:rStyle w:val="Ninguno"/>
          <w:b/>
          <w:bCs/>
        </w:rPr>
      </w:pPr>
      <w:r>
        <w:rPr>
          <w:rStyle w:val="Ninguno"/>
          <w:b/>
          <w:bCs/>
        </w:rPr>
        <w:t>Iniciativa fundamental</w:t>
      </w:r>
    </w:p>
    <w:p w14:paraId="59E76925" w14:textId="77777777" w:rsidR="00430F33" w:rsidRDefault="00000000">
      <w:pPr>
        <w:pStyle w:val="CuerpoA"/>
        <w:spacing w:after="120"/>
      </w:pPr>
      <w:r>
        <w:rPr>
          <w:rStyle w:val="Ninguno"/>
        </w:rPr>
        <w:t xml:space="preserve">En palabras del presidente de Bidasoa activa, Miguel Ángel </w:t>
      </w:r>
      <w:proofErr w:type="spellStart"/>
      <w:r>
        <w:rPr>
          <w:rStyle w:val="Ninguno"/>
        </w:rPr>
        <w:t>Paez</w:t>
      </w:r>
      <w:proofErr w:type="spellEnd"/>
      <w:r>
        <w:rPr>
          <w:rStyle w:val="Ninguno"/>
        </w:rPr>
        <w:t xml:space="preserve">: "La Semana del Empleo es una iniciativa fundamental para fortalecer el tejido empresarial de nuestra comarca y fomentar la generación de empleo. Este evento permitirá a las empresas encontrar el talento que necesitan y a las personas interesadas tener una oportunidad real de acceder a un empleo acorde a sus habilidades y </w:t>
      </w:r>
      <w:proofErr w:type="spellStart"/>
      <w:r>
        <w:rPr>
          <w:rStyle w:val="Ninguno"/>
        </w:rPr>
        <w:t>formació</w:t>
      </w:r>
      <w:proofErr w:type="spellEnd"/>
      <w:r>
        <w:rPr>
          <w:rStyle w:val="Ninguno"/>
          <w:lang w:val="ru-RU"/>
        </w:rPr>
        <w:t>n".</w:t>
      </w:r>
    </w:p>
    <w:p w14:paraId="1DB999DE" w14:textId="77777777" w:rsidR="00430F33" w:rsidRDefault="00000000">
      <w:pPr>
        <w:pStyle w:val="CuerpoA"/>
        <w:spacing w:after="120"/>
      </w:pPr>
      <w:r>
        <w:rPr>
          <w:rStyle w:val="Ninguno"/>
        </w:rPr>
        <w:t>Por su parte, l</w:t>
      </w:r>
      <w:r>
        <w:rPr>
          <w:rStyle w:val="Ninguno"/>
          <w:lang w:val="pt-PT"/>
        </w:rPr>
        <w:t xml:space="preserve">a </w:t>
      </w:r>
      <w:proofErr w:type="spellStart"/>
      <w:r>
        <w:rPr>
          <w:rStyle w:val="Ninguno"/>
          <w:lang w:val="pt-PT"/>
        </w:rPr>
        <w:t>vicepresidenta</w:t>
      </w:r>
      <w:proofErr w:type="spellEnd"/>
      <w:r>
        <w:rPr>
          <w:rStyle w:val="Ninguno"/>
          <w:lang w:val="pt-PT"/>
        </w:rPr>
        <w:t xml:space="preserve"> de </w:t>
      </w:r>
      <w:proofErr w:type="spellStart"/>
      <w:r>
        <w:rPr>
          <w:rStyle w:val="Ninguno"/>
          <w:lang w:val="pt-PT"/>
        </w:rPr>
        <w:t>Bidasoa</w:t>
      </w:r>
      <w:proofErr w:type="spellEnd"/>
      <w:r>
        <w:rPr>
          <w:rStyle w:val="Ninguno"/>
          <w:lang w:val="pt-PT"/>
        </w:rPr>
        <w:t xml:space="preserve"> </w:t>
      </w:r>
      <w:proofErr w:type="spellStart"/>
      <w:r>
        <w:rPr>
          <w:rStyle w:val="Ninguno"/>
          <w:lang w:val="pt-PT"/>
        </w:rPr>
        <w:t>activa</w:t>
      </w:r>
      <w:proofErr w:type="spellEnd"/>
      <w:r>
        <w:rPr>
          <w:rStyle w:val="Ninguno"/>
          <w:lang w:val="pt-PT"/>
        </w:rPr>
        <w:t xml:space="preserve">, Maria Serrano, </w:t>
      </w:r>
      <w:r>
        <w:rPr>
          <w:rStyle w:val="Ninguno"/>
        </w:rPr>
        <w:t xml:space="preserve">ha subrayado que “la Semana del Empleo es una herramienta clave para impulsar el desarrollo económico y social de nuestra comarca. Además de mejorar las oportunidades laborales para las personas que residen en nuestro entorno, </w:t>
      </w:r>
      <w:proofErr w:type="spellStart"/>
      <w:r>
        <w:rPr>
          <w:rStyle w:val="Ninguno"/>
        </w:rPr>
        <w:t>tambi</w:t>
      </w:r>
      <w:proofErr w:type="spellEnd"/>
      <w:r>
        <w:rPr>
          <w:rStyle w:val="Ninguno"/>
          <w:lang w:val="fr-FR"/>
        </w:rPr>
        <w:t>é</w:t>
      </w:r>
      <w:r>
        <w:rPr>
          <w:rStyle w:val="Ninguno"/>
        </w:rPr>
        <w:t>n atraeremos talento externo, enriqueciendo nuestra comunidad y fortaleciendo nuestro mercado laboral".</w:t>
      </w:r>
    </w:p>
    <w:p w14:paraId="7450A2ED" w14:textId="77777777" w:rsidR="00430F33" w:rsidRDefault="00000000">
      <w:pPr>
        <w:pStyle w:val="CuerpoA"/>
        <w:spacing w:after="120"/>
      </w:pPr>
      <w:r>
        <w:rPr>
          <w:rStyle w:val="Ninguno"/>
        </w:rPr>
        <w:t xml:space="preserve">Durante la Semana del Empleo, los Servicios Públicos de Empleo de Euskadi, Navarra y Francia estarán presentes para informar a los asistentes sobre las ofertas disponibles y los requisitos para acceder a ellas. Además, se contará con la presencia de la Asociación </w:t>
      </w:r>
      <w:proofErr w:type="spellStart"/>
      <w:r>
        <w:rPr>
          <w:rStyle w:val="Ninguno"/>
        </w:rPr>
        <w:t>Bidez-Bide</w:t>
      </w:r>
      <w:proofErr w:type="spellEnd"/>
      <w:r>
        <w:rPr>
          <w:rStyle w:val="Ninguno"/>
        </w:rPr>
        <w:t xml:space="preserve">, que ofrecerá información sobre el proceso de </w:t>
      </w:r>
      <w:proofErr w:type="spellStart"/>
      <w:r>
        <w:rPr>
          <w:rStyle w:val="Ninguno"/>
        </w:rPr>
        <w:t>homologació</w:t>
      </w:r>
      <w:proofErr w:type="spellEnd"/>
      <w:r>
        <w:rPr>
          <w:rStyle w:val="Ninguno"/>
          <w:lang w:val="nl-NL"/>
        </w:rPr>
        <w:t>n de t</w:t>
      </w:r>
      <w:proofErr w:type="spellStart"/>
      <w:r>
        <w:rPr>
          <w:rStyle w:val="Ninguno"/>
        </w:rPr>
        <w:t>ítulos</w:t>
      </w:r>
      <w:proofErr w:type="spellEnd"/>
      <w:r>
        <w:rPr>
          <w:rStyle w:val="Ninguno"/>
        </w:rPr>
        <w:t xml:space="preserve"> extranjeros, y la Asociación </w:t>
      </w:r>
      <w:proofErr w:type="spellStart"/>
      <w:r>
        <w:rPr>
          <w:rStyle w:val="Ninguno"/>
        </w:rPr>
        <w:t>Adiskidetuak</w:t>
      </w:r>
      <w:proofErr w:type="spellEnd"/>
      <w:r>
        <w:rPr>
          <w:rStyle w:val="Ninguno"/>
        </w:rPr>
        <w:t>, que brindará asesoramiento sobre extranjería y el nuevo proceso de arraigo por formación.</w:t>
      </w:r>
    </w:p>
    <w:p w14:paraId="548750A9" w14:textId="77777777" w:rsidR="00430F33" w:rsidRDefault="00000000">
      <w:pPr>
        <w:pStyle w:val="CuerpoA"/>
        <w:spacing w:after="120"/>
        <w:rPr>
          <w:rStyle w:val="Ninguno"/>
          <w:b/>
          <w:bCs/>
        </w:rPr>
      </w:pPr>
      <w:r>
        <w:rPr>
          <w:rStyle w:val="Ninguno"/>
          <w:b/>
          <w:bCs/>
        </w:rPr>
        <w:t>Otros datos</w:t>
      </w:r>
    </w:p>
    <w:p w14:paraId="662E5941" w14:textId="77777777" w:rsidR="00430F33" w:rsidRDefault="00000000">
      <w:pPr>
        <w:pStyle w:val="CuerpoA"/>
        <w:spacing w:after="120"/>
        <w:rPr>
          <w:rStyle w:val="Ninguno"/>
          <w:u w:color="008000"/>
        </w:rPr>
      </w:pPr>
      <w:r>
        <w:t xml:space="preserve">El pasado año se organizaron dos Ferias del Empleo en los meses de mayo y noviembre. En total participaron 76 empresas que ofertaron más de 700 puestos de trabajo. </w:t>
      </w:r>
      <w:r>
        <w:rPr>
          <w:rStyle w:val="Ninguno"/>
          <w:u w:color="008000"/>
        </w:rPr>
        <w:t xml:space="preserve">A partir del seguimiento </w:t>
      </w:r>
      <w:r>
        <w:rPr>
          <w:rStyle w:val="Ninguno"/>
          <w:u w:color="008000"/>
        </w:rPr>
        <w:lastRenderedPageBreak/>
        <w:t>realizado con 43</w:t>
      </w:r>
      <w:r>
        <w:rPr>
          <w:rStyle w:val="Ninguno"/>
          <w:u w:color="008000"/>
          <w:shd w:val="clear" w:color="auto" w:fill="BFEFAE"/>
        </w:rPr>
        <w:t xml:space="preserve"> </w:t>
      </w:r>
      <w:r>
        <w:rPr>
          <w:rStyle w:val="Ninguno"/>
          <w:u w:color="008000"/>
        </w:rPr>
        <w:t>de las empresas participantes, se pudo constatar la materialización de, al menos, 83 contrataciones.</w:t>
      </w:r>
    </w:p>
    <w:p w14:paraId="1B23081A" w14:textId="77777777" w:rsidR="00430F33" w:rsidRDefault="00000000">
      <w:pPr>
        <w:pStyle w:val="CuerpoA"/>
        <w:spacing w:after="120"/>
      </w:pPr>
      <w:r>
        <w:t xml:space="preserve">La organización del evento recomienda llevar un número suficiente de </w:t>
      </w:r>
      <w:proofErr w:type="spellStart"/>
      <w:r>
        <w:t>curriculum</w:t>
      </w:r>
      <w:proofErr w:type="spellEnd"/>
      <w:r>
        <w:t xml:space="preserve"> impresos para entregar a las empresas interesadas. Ese día, las ofertas de empleo </w:t>
      </w:r>
      <w:r>
        <w:rPr>
          <w:rStyle w:val="Ninguno"/>
          <w:u w:color="008000"/>
        </w:rPr>
        <w:t xml:space="preserve">también </w:t>
      </w:r>
      <w:r>
        <w:t>estarán expuestas en la planta baja de FICOBA en varios paneles que informarán del punto de reunión con cada empresa.</w:t>
      </w:r>
    </w:p>
    <w:p w14:paraId="29FAA018" w14:textId="77777777" w:rsidR="00430F33" w:rsidRDefault="00000000">
      <w:pPr>
        <w:pStyle w:val="CuerpoA"/>
        <w:spacing w:after="120"/>
      </w:pPr>
      <w:r>
        <w:t>Además, habrá un servicio gratuito de fotografía profesional que ofrecerá realizar fotos a aquellas personas interesadas en incluirlas en los currículum y redes profesionales.</w:t>
      </w:r>
    </w:p>
    <w:p w14:paraId="0EDC799C" w14:textId="77777777" w:rsidR="00430F33" w:rsidRDefault="00430F33">
      <w:pPr>
        <w:pStyle w:val="CuerpoA"/>
        <w:spacing w:after="120"/>
      </w:pPr>
    </w:p>
    <w:p w14:paraId="3B3214B0" w14:textId="77777777" w:rsidR="00430F33" w:rsidRDefault="00000000">
      <w:pPr>
        <w:pStyle w:val="CuerpoA"/>
        <w:spacing w:after="120"/>
        <w:rPr>
          <w:rStyle w:val="Ninguno"/>
          <w:b/>
          <w:bCs/>
        </w:rPr>
      </w:pPr>
      <w:r>
        <w:rPr>
          <w:rStyle w:val="Ninguno"/>
          <w:b/>
          <w:bCs/>
        </w:rPr>
        <w:t>Bidasoa activa: Impulsando el desarrollo económico y generando oportunidades</w:t>
      </w:r>
    </w:p>
    <w:p w14:paraId="0B507490" w14:textId="77777777" w:rsidR="00430F33" w:rsidRDefault="00000000">
      <w:pPr>
        <w:pStyle w:val="CuerpoA"/>
        <w:spacing w:after="120"/>
      </w:pPr>
      <w:r>
        <w:rPr>
          <w:rStyle w:val="Ninguno"/>
        </w:rPr>
        <w:t xml:space="preserve">Bidasoa activa es una entidad impulsada por los ayuntamientos de </w:t>
      </w:r>
      <w:proofErr w:type="spellStart"/>
      <w:r>
        <w:rPr>
          <w:rStyle w:val="Ninguno"/>
        </w:rPr>
        <w:t>Irun</w:t>
      </w:r>
      <w:proofErr w:type="spellEnd"/>
      <w:r>
        <w:rPr>
          <w:rStyle w:val="Ninguno"/>
        </w:rPr>
        <w:t xml:space="preserve"> y Hondarribia </w:t>
      </w:r>
      <w:proofErr w:type="gramStart"/>
      <w:r>
        <w:rPr>
          <w:rStyle w:val="Ninguno"/>
        </w:rPr>
        <w:t>para  promover</w:t>
      </w:r>
      <w:proofErr w:type="gramEnd"/>
      <w:r>
        <w:rPr>
          <w:rStyle w:val="Ninguno"/>
        </w:rPr>
        <w:t xml:space="preserve"> el desarrollo económico y la generación de empleo en la comarca de Bidasoa. Su misión es impulsar el crecimiento empresarial, fomentar el empleo de calidad y mejorar la competitividad de las empresas locales. A </w:t>
      </w:r>
      <w:proofErr w:type="spellStart"/>
      <w:r>
        <w:rPr>
          <w:rStyle w:val="Ninguno"/>
        </w:rPr>
        <w:t>trav</w:t>
      </w:r>
      <w:proofErr w:type="spellEnd"/>
      <w:r>
        <w:rPr>
          <w:rStyle w:val="Ninguno"/>
          <w:lang w:val="fr-FR"/>
        </w:rPr>
        <w:t>é</w:t>
      </w:r>
      <w:r>
        <w:rPr>
          <w:rStyle w:val="Ninguno"/>
        </w:rPr>
        <w:t xml:space="preserve">s de iniciativas innovadoras y programas de apoyo, trabaja en colaboración con el sector empresarial y los diferentes actores del ecosistema laboral para crear un entorno favorable para el empleo y el emprendimiento. </w:t>
      </w:r>
    </w:p>
    <w:p w14:paraId="28947CE0" w14:textId="77777777" w:rsidR="00430F33" w:rsidRDefault="00000000">
      <w:pPr>
        <w:pStyle w:val="CuerpoA"/>
        <w:spacing w:after="120"/>
      </w:pPr>
      <w:r>
        <w:rPr>
          <w:rStyle w:val="Ninguno"/>
        </w:rPr>
        <w:t xml:space="preserve">Su objetivo es contribuir al progreso económico y social, generando un impacto positivo en la comarca y mejorando la calidad de vida de sus habitantes. Sus principales áreas de actuación son, emprendimiento, competitividad e innovación, formación y empleo, observatorio urbano, turismo y el ámbito de actuación del </w:t>
      </w:r>
      <w:r>
        <w:rPr>
          <w:rStyle w:val="Ninguno"/>
          <w:lang w:val="pt-PT"/>
        </w:rPr>
        <w:t xml:space="preserve">Consorcio </w:t>
      </w:r>
      <w:proofErr w:type="spellStart"/>
      <w:r>
        <w:rPr>
          <w:rStyle w:val="Ninguno"/>
          <w:lang w:val="pt-PT"/>
        </w:rPr>
        <w:t>Transfronterizo</w:t>
      </w:r>
      <w:proofErr w:type="spellEnd"/>
      <w:r>
        <w:rPr>
          <w:rStyle w:val="Ninguno"/>
          <w:lang w:val="pt-PT"/>
        </w:rPr>
        <w:t xml:space="preserve"> </w:t>
      </w:r>
      <w:proofErr w:type="spellStart"/>
      <w:r>
        <w:rPr>
          <w:rStyle w:val="Ninguno"/>
          <w:lang w:val="pt-PT"/>
        </w:rPr>
        <w:t>Bidasoa</w:t>
      </w:r>
      <w:proofErr w:type="spellEnd"/>
      <w:r>
        <w:rPr>
          <w:rStyle w:val="Ninguno"/>
          <w:lang w:val="pt-PT"/>
        </w:rPr>
        <w:t xml:space="preserve"> </w:t>
      </w:r>
      <w:proofErr w:type="spellStart"/>
      <w:r>
        <w:rPr>
          <w:rStyle w:val="Ninguno"/>
          <w:lang w:val="pt-PT"/>
        </w:rPr>
        <w:t>Txingudi</w:t>
      </w:r>
      <w:proofErr w:type="spellEnd"/>
      <w:r>
        <w:rPr>
          <w:rStyle w:val="Ninguno"/>
        </w:rPr>
        <w:t>.</w:t>
      </w:r>
    </w:p>
    <w:sectPr w:rsidR="00430F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2520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277A8A" w14:textId="77777777" w:rsidR="004C5306" w:rsidRDefault="004C5306">
      <w:r>
        <w:separator/>
      </w:r>
    </w:p>
  </w:endnote>
  <w:endnote w:type="continuationSeparator" w:id="0">
    <w:p w14:paraId="229278A0" w14:textId="77777777" w:rsidR="004C5306" w:rsidRDefault="004C5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Helvetica Neue Thin">
    <w:panose1 w:val="020B0403020202020204"/>
    <w:charset w:val="00"/>
    <w:family w:val="swiss"/>
    <w:pitch w:val="variable"/>
    <w:sig w:usb0="E00002EF" w:usb1="5000205B" w:usb2="00000002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FAC86" w14:textId="77777777" w:rsidR="00DA3118" w:rsidRDefault="00DA311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9C0967" w14:textId="77777777" w:rsidR="00430F33" w:rsidRDefault="00430F33">
    <w:pPr>
      <w:pStyle w:val="Cabeceraypi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D8D148" w14:textId="77777777" w:rsidR="00DA3118" w:rsidRDefault="00DA311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A9F06B" w14:textId="77777777" w:rsidR="004C5306" w:rsidRDefault="004C5306">
      <w:r>
        <w:separator/>
      </w:r>
    </w:p>
  </w:footnote>
  <w:footnote w:type="continuationSeparator" w:id="0">
    <w:p w14:paraId="501D9551" w14:textId="77777777" w:rsidR="004C5306" w:rsidRDefault="004C53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032DC" w14:textId="77777777" w:rsidR="00DA3118" w:rsidRDefault="00DA3118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CD6C97" w14:textId="58925D56" w:rsidR="00430F33" w:rsidRDefault="00DA3118">
    <w:pPr>
      <w:pStyle w:val="Cuerpo"/>
    </w:pPr>
    <w:r>
      <w:rPr>
        <w:noProof/>
      </w:rPr>
      <mc:AlternateContent>
        <mc:Choice Requires="wps">
          <w:drawing>
            <wp:anchor distT="152400" distB="152400" distL="152400" distR="152400" simplePos="0" relativeHeight="251659264" behindDoc="1" locked="0" layoutInCell="1" allowOverlap="1" wp14:anchorId="46738287" wp14:editId="38903770">
              <wp:simplePos x="0" y="0"/>
              <wp:positionH relativeFrom="page">
                <wp:posOffset>5205095</wp:posOffset>
              </wp:positionH>
              <wp:positionV relativeFrom="page">
                <wp:posOffset>492371</wp:posOffset>
              </wp:positionV>
              <wp:extent cx="1699260" cy="563245"/>
              <wp:effectExtent l="0" t="0" r="0" b="0"/>
              <wp:wrapNone/>
              <wp:docPr id="1073741826" name="officeArt object" descr="Prentsa Oharra • Nota de Prensa • Prentsa Oharra • Nota de Prensa • Prentsa Oharr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99260" cy="563245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 w14:paraId="367DA8AE" w14:textId="77777777" w:rsidR="00430F33" w:rsidRDefault="00000000">
                          <w:pPr>
                            <w:pStyle w:val="PoromisinA"/>
                            <w:tabs>
                              <w:tab w:val="left" w:pos="708"/>
                              <w:tab w:val="left" w:pos="1416"/>
                              <w:tab w:val="left" w:pos="2124"/>
                              <w:tab w:val="left" w:pos="2832"/>
                              <w:tab w:val="left" w:pos="3540"/>
                              <w:tab w:val="left" w:pos="4248"/>
                              <w:tab w:val="left" w:pos="4956"/>
                              <w:tab w:val="left" w:pos="5664"/>
                              <w:tab w:val="left" w:pos="6372"/>
                              <w:tab w:val="left" w:pos="7080"/>
                              <w:tab w:val="left" w:pos="7788"/>
                              <w:tab w:val="left" w:pos="8496"/>
                              <w:tab w:val="left" w:pos="9204"/>
                              <w:tab w:val="left" w:pos="9912"/>
                              <w:tab w:val="left" w:pos="10620"/>
                              <w:tab w:val="left" w:pos="11328"/>
                              <w:tab w:val="left" w:pos="12036"/>
                              <w:tab w:val="left" w:pos="12744"/>
                              <w:tab w:val="left" w:pos="13452"/>
                              <w:tab w:val="left" w:pos="14160"/>
                              <w:tab w:val="left" w:pos="14868"/>
                            </w:tabs>
                            <w:spacing w:before="0" w:line="240" w:lineRule="auto"/>
                            <w:rPr>
                              <w:rStyle w:val="Ninguno"/>
                              <w:b/>
                              <w:bCs/>
                              <w:spacing w:val="12"/>
                              <w:sz w:val="32"/>
                              <w:szCs w:val="32"/>
                              <w:u w:color="929292"/>
                            </w:rPr>
                          </w:pPr>
                          <w:proofErr w:type="spellStart"/>
                          <w:r>
                            <w:rPr>
                              <w:rStyle w:val="Ninguno"/>
                              <w:b/>
                              <w:bCs/>
                              <w:spacing w:val="12"/>
                              <w:sz w:val="32"/>
                              <w:szCs w:val="32"/>
                              <w:u w:color="929292"/>
                            </w:rPr>
                            <w:t>Prentsa</w:t>
                          </w:r>
                          <w:proofErr w:type="spellEnd"/>
                          <w:r>
                            <w:rPr>
                              <w:rStyle w:val="Ninguno"/>
                              <w:b/>
                              <w:bCs/>
                              <w:spacing w:val="12"/>
                              <w:sz w:val="32"/>
                              <w:szCs w:val="32"/>
                              <w:u w:color="92929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Style w:val="Ninguno"/>
                              <w:b/>
                              <w:bCs/>
                              <w:spacing w:val="12"/>
                              <w:sz w:val="32"/>
                              <w:szCs w:val="32"/>
                              <w:u w:color="929292"/>
                            </w:rPr>
                            <w:t>Oharra</w:t>
                          </w:r>
                          <w:proofErr w:type="spellEnd"/>
                        </w:p>
                        <w:p w14:paraId="0DBCF9B3" w14:textId="77777777" w:rsidR="00430F33" w:rsidRDefault="00000000">
                          <w:pPr>
                            <w:pStyle w:val="Subttulo"/>
                          </w:pPr>
                          <w:r>
                            <w:rPr>
                              <w:rStyle w:val="Ninguno"/>
                              <w:rFonts w:ascii="Helvetica Neue Thin" w:hAnsi="Helvetica Neue Thin"/>
                              <w:spacing w:val="-1"/>
                              <w:sz w:val="32"/>
                              <w:szCs w:val="32"/>
                              <w:u w:color="929292"/>
                              <w:lang w:val="pt-PT"/>
                              <w14:textOutline w14:w="12700" w14:cap="flat" w14:cmpd="sng" w14:algn="ctr">
                                <w14:noFill/>
                                <w14:prstDash w14:val="solid"/>
                                <w14:miter w14:lim="400000"/>
                              </w14:textOutline>
                            </w:rPr>
                            <w:t>Nota de Prensa</w:t>
                          </w:r>
                        </w:p>
                      </w:txbxContent>
                    </wps:txbx>
                    <wps:bodyPr wrap="square" lIns="50800" tIns="50800" rIns="50800" bIns="5080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6738287" id="_x0000_t202" coordsize="21600,21600" o:spt="202" path="m,l,21600r21600,l21600,xe">
              <v:stroke joinstyle="miter"/>
              <v:path gradientshapeok="t" o:connecttype="rect"/>
            </v:shapetype>
            <v:shape id="officeArt object" o:spid="_x0000_s1026" type="#_x0000_t202" alt="Prentsa Oharra • Nota de Prensa • Prentsa Oharra • Nota de Prensa • Prentsa Oharra" style="position:absolute;margin-left:409.85pt;margin-top:38.75pt;width:133.8pt;height:44.35pt;z-index:-251657216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" filled="f" stroked="f" strokeweight="1pt">
              <v:stroke miterlimit="4"/>
              <v:textbox inset="4pt,4pt,4pt,4pt">
                <w:txbxContent>
                  <w:p w14:paraId="367DA8AE" w14:textId="77777777" w:rsidR="00430F33" w:rsidRDefault="00000000">
                    <w:pPr>
                      <w:pStyle w:val="PoromisinA"/>
                      <w:tabs>
                        <w:tab w:val="left" w:pos="708"/>
                        <w:tab w:val="left" w:pos="1416"/>
                        <w:tab w:val="left" w:pos="2124"/>
                        <w:tab w:val="left" w:pos="2832"/>
                        <w:tab w:val="left" w:pos="3540"/>
                        <w:tab w:val="left" w:pos="4248"/>
                        <w:tab w:val="left" w:pos="4956"/>
                        <w:tab w:val="left" w:pos="5664"/>
                        <w:tab w:val="left" w:pos="6372"/>
                        <w:tab w:val="left" w:pos="7080"/>
                        <w:tab w:val="left" w:pos="7788"/>
                        <w:tab w:val="left" w:pos="8496"/>
                        <w:tab w:val="left" w:pos="9204"/>
                        <w:tab w:val="left" w:pos="9912"/>
                        <w:tab w:val="left" w:pos="10620"/>
                        <w:tab w:val="left" w:pos="11328"/>
                        <w:tab w:val="left" w:pos="12036"/>
                        <w:tab w:val="left" w:pos="12744"/>
                        <w:tab w:val="left" w:pos="13452"/>
                        <w:tab w:val="left" w:pos="14160"/>
                        <w:tab w:val="left" w:pos="14868"/>
                      </w:tabs>
                      <w:spacing w:before="0" w:line="240" w:lineRule="auto"/>
                      <w:rPr>
                        <w:rStyle w:val="Ninguno"/>
                        <w:b/>
                        <w:bCs/>
                        <w:spacing w:val="12"/>
                        <w:sz w:val="32"/>
                        <w:szCs w:val="32"/>
                        <w:u w:color="929292"/>
                      </w:rPr>
                    </w:pPr>
                    <w:proofErr w:type="spellStart"/>
                    <w:r>
                      <w:rPr>
                        <w:rStyle w:val="Ninguno"/>
                        <w:b/>
                        <w:bCs/>
                        <w:spacing w:val="12"/>
                        <w:sz w:val="32"/>
                        <w:szCs w:val="32"/>
                        <w:u w:color="929292"/>
                      </w:rPr>
                      <w:t>Prentsa</w:t>
                    </w:r>
                    <w:proofErr w:type="spellEnd"/>
                    <w:r>
                      <w:rPr>
                        <w:rStyle w:val="Ninguno"/>
                        <w:b/>
                        <w:bCs/>
                        <w:spacing w:val="12"/>
                        <w:sz w:val="32"/>
                        <w:szCs w:val="32"/>
                        <w:u w:color="929292"/>
                      </w:rPr>
                      <w:t xml:space="preserve"> </w:t>
                    </w:r>
                    <w:proofErr w:type="spellStart"/>
                    <w:r>
                      <w:rPr>
                        <w:rStyle w:val="Ninguno"/>
                        <w:b/>
                        <w:bCs/>
                        <w:spacing w:val="12"/>
                        <w:sz w:val="32"/>
                        <w:szCs w:val="32"/>
                        <w:u w:color="929292"/>
                      </w:rPr>
                      <w:t>Oharra</w:t>
                    </w:r>
                    <w:proofErr w:type="spellEnd"/>
                  </w:p>
                  <w:p w14:paraId="0DBCF9B3" w14:textId="77777777" w:rsidR="00430F33" w:rsidRDefault="00000000">
                    <w:pPr>
                      <w:pStyle w:val="Subttulo"/>
                    </w:pPr>
                    <w:r>
                      <w:rPr>
                        <w:rStyle w:val="Ninguno"/>
                        <w:rFonts w:ascii="Helvetica Neue Thin" w:hAnsi="Helvetica Neue Thin"/>
                        <w:spacing w:val="-1"/>
                        <w:sz w:val="32"/>
                        <w:szCs w:val="32"/>
                        <w:u w:color="929292"/>
                        <w:lang w:val="pt-PT"/>
                        <w14:textOutline w14:w="12700" w14:cap="flat" w14:cmpd="sng" w14:algn="ctr">
                          <w14:noFill/>
                          <w14:prstDash w14:val="solid"/>
                          <w14:miter w14:lim="400000"/>
                        </w14:textOutline>
                      </w:rPr>
                      <w:t>Nota de Prensa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000000">
      <w:rPr>
        <w:noProof/>
      </w:rPr>
      <w:drawing>
        <wp:anchor distT="152400" distB="152400" distL="152400" distR="152400" simplePos="0" relativeHeight="251658240" behindDoc="1" locked="0" layoutInCell="1" allowOverlap="1" wp14:anchorId="732B032D" wp14:editId="02139A17">
          <wp:simplePos x="0" y="0"/>
          <wp:positionH relativeFrom="page">
            <wp:posOffset>715072</wp:posOffset>
          </wp:positionH>
          <wp:positionV relativeFrom="page">
            <wp:posOffset>427776</wp:posOffset>
          </wp:positionV>
          <wp:extent cx="738193" cy="712765"/>
          <wp:effectExtent l="0" t="0" r="0" b="0"/>
          <wp:wrapNone/>
          <wp:docPr id="1073741825" name="officeArt object" descr="Logotipo-Bidasoa-Activa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-Bidasoa-Activa.jpg" descr="Logotipo-Bidasoa-Activa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38193" cy="71276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 w:rsidR="00000000">
      <w:rPr>
        <w:noProof/>
      </w:rPr>
      <mc:AlternateContent>
        <mc:Choice Requires="wps">
          <w:drawing>
            <wp:anchor distT="152400" distB="152400" distL="152400" distR="152400" simplePos="0" relativeHeight="251660288" behindDoc="1" locked="0" layoutInCell="1" allowOverlap="1" wp14:anchorId="73ED303F" wp14:editId="6D60D52C">
              <wp:simplePos x="0" y="0"/>
              <wp:positionH relativeFrom="page">
                <wp:posOffset>5257193</wp:posOffset>
              </wp:positionH>
              <wp:positionV relativeFrom="page">
                <wp:posOffset>1127863</wp:posOffset>
              </wp:positionV>
              <wp:extent cx="1566083" cy="0"/>
              <wp:effectExtent l="0" t="0" r="0" b="0"/>
              <wp:wrapNone/>
              <wp:docPr id="1073741827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25400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7" style="visibility:visible;position:absolute;margin-left:414.0pt;margin-top:88.8pt;width:123.3pt;height:0.0pt;z-index:-251656192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2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 w:rsidR="00000000">
      <w:rPr>
        <w:noProof/>
      </w:rPr>
      <mc:AlternateContent>
        <mc:Choice Requires="wps">
          <w:drawing>
            <wp:anchor distT="152400" distB="152400" distL="152400" distR="152400" simplePos="0" relativeHeight="251661312" behindDoc="1" locked="0" layoutInCell="1" allowOverlap="1" wp14:anchorId="36DEF597" wp14:editId="22807E65">
              <wp:simplePos x="0" y="0"/>
              <wp:positionH relativeFrom="page">
                <wp:posOffset>5257193</wp:posOffset>
              </wp:positionH>
              <wp:positionV relativeFrom="page">
                <wp:posOffset>442062</wp:posOffset>
              </wp:positionV>
              <wp:extent cx="1566083" cy="0"/>
              <wp:effectExtent l="0" t="0" r="0" b="0"/>
              <wp:wrapNone/>
              <wp:docPr id="1073741828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3175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8" style="visibility:visible;position:absolute;margin-left:414.0pt;margin-top:34.8pt;width:123.3pt;height:0.0pt;z-index:-251655168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0.2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30709B" w14:textId="77777777" w:rsidR="00DA3118" w:rsidRDefault="00DA3118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displayBackgroundShape/>
  <w:proofState w:spelling="clean" w:grammar="clean"/>
  <w:defaultTabStop w:val="720"/>
  <w:hyphenationZone w:val="425"/>
  <w:characterSpacingControl w:val="doNotCompress"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0F33"/>
    <w:rsid w:val="00430F33"/>
    <w:rsid w:val="004C5306"/>
    <w:rsid w:val="00DA3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944C256"/>
  <w15:docId w15:val="{C2C60973-6D19-B94D-83BB-9AB6022FA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s-ES" w:eastAsia="es-ES_tradnl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uerpo">
    <w:name w:val="Cuerpo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oromisinA">
    <w:name w:val="Por omisión A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:u w:color="000000"/>
      <w:lang w:val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Pr>
      <w:lang w:val="es-ES_tradnl"/>
    </w:rPr>
  </w:style>
  <w:style w:type="paragraph" w:styleId="Subttulo">
    <w:name w:val="Subtitle"/>
    <w:next w:val="Cuerpo"/>
    <w:uiPriority w:val="11"/>
    <w:qFormat/>
    <w:pPr>
      <w:keepNext/>
    </w:pPr>
    <w:rPr>
      <w:rFonts w:ascii="Helvetica Neue" w:hAnsi="Helvetica Neue" w:cs="Arial Unicode MS"/>
      <w:color w:val="000000"/>
      <w:sz w:val="40"/>
      <w:szCs w:val="40"/>
      <w:lang w:val="pt-PT"/>
      <w14:textOutline w14:w="0" w14:cap="flat" w14:cmpd="sng" w14:algn="ctr">
        <w14:noFill/>
        <w14:prstDash w14:val="solid"/>
        <w14:bevel/>
      </w14:textOutline>
    </w:rPr>
  </w:style>
  <w:style w:type="paragraph" w:customStyle="1" w:styleId="Cabeceraypie">
    <w:name w:val="Cabecera y pie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rPr>
      <w:rFonts w:ascii="Helvetica Neue" w:hAnsi="Helvetica Neue" w:cs="Arial Unicode MS"/>
      <w:color w:val="000000"/>
      <w:sz w:val="22"/>
      <w:szCs w:val="22"/>
      <w:u w:color="000000"/>
      <w:lang w:val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Enlace">
    <w:name w:val="Enlace"/>
    <w:rPr>
      <w:outline w:val="0"/>
      <w:color w:val="0000FF"/>
      <w:u w:val="single" w:color="0000FF"/>
    </w:rPr>
  </w:style>
  <w:style w:type="character" w:customStyle="1" w:styleId="Hyperlink0">
    <w:name w:val="Hyperlink.0"/>
    <w:basedOn w:val="Enlace"/>
    <w:rPr>
      <w:outline w:val="0"/>
      <w:color w:val="005493"/>
      <w:u w:val="single" w:color="0000FF"/>
    </w:rPr>
  </w:style>
  <w:style w:type="paragraph" w:styleId="Encabezado">
    <w:name w:val="header"/>
    <w:basedOn w:val="Normal"/>
    <w:link w:val="EncabezadoCar"/>
    <w:uiPriority w:val="99"/>
    <w:unhideWhenUsed/>
    <w:rsid w:val="00DA311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A3118"/>
    <w:rPr>
      <w:sz w:val="24"/>
      <w:szCs w:val="24"/>
      <w:lang w:val="en-US" w:eastAsia="en-US"/>
    </w:rPr>
  </w:style>
  <w:style w:type="paragraph" w:styleId="Piedepgina">
    <w:name w:val="footer"/>
    <w:basedOn w:val="Normal"/>
    <w:link w:val="PiedepginaCar"/>
    <w:uiPriority w:val="99"/>
    <w:unhideWhenUsed/>
    <w:rsid w:val="00DA311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A3118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bidasoa-activa.co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718</Words>
  <Characters>3955</Characters>
  <Application>Microsoft Office Word</Application>
  <DocSecurity>0</DocSecurity>
  <Lines>32</Lines>
  <Paragraphs>9</Paragraphs>
  <ScaleCrop>false</ScaleCrop>
  <Company/>
  <LinksUpToDate>false</LinksUpToDate>
  <CharactersWithSpaces>4664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2023-05-11T07:28:00Z</dcterms:created>
  <dcterms:modified xsi:type="dcterms:W3CDTF">2023-05-11T07:29:00Z</dcterms:modified>
</cp:coreProperties>
</file>