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4991" w14:textId="77777777" w:rsidR="00D5340A" w:rsidRPr="00D5340A" w:rsidRDefault="00D5340A" w:rsidP="00D5340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s-ES"/>
        </w:rPr>
      </w:pPr>
      <w:r w:rsidRPr="00D5340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ES"/>
        </w:rPr>
        <w:t>Bidasoa activa desarrolla el Plan de Energía de la Comarca del Bidasoa</w:t>
      </w:r>
    </w:p>
    <w:p w14:paraId="62EE2AE5" w14:textId="77777777" w:rsidR="00D5340A" w:rsidRDefault="00D5340A" w:rsidP="00D5340A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14:paraId="65F0909F" w14:textId="77777777" w:rsidR="007751A6" w:rsidRDefault="007751A6" w:rsidP="00D5340A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14:paraId="58E90026" w14:textId="77777777" w:rsidR="00CB7FC2" w:rsidRDefault="00CB7FC2" w:rsidP="00CB7FC2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CB7FC2">
        <w:rPr>
          <w:rFonts w:ascii="Calibri" w:eastAsia="Times New Roman" w:hAnsi="Calibri" w:cs="Calibri"/>
          <w:color w:val="000000"/>
          <w:lang w:eastAsia="es-ES"/>
        </w:rPr>
        <w:t>El objetivo principal de este plan es avanzar hacia una comarca más sostenible</w:t>
      </w:r>
      <w:r>
        <w:rPr>
          <w:rFonts w:ascii="Calibri" w:eastAsia="Times New Roman" w:hAnsi="Calibri" w:cs="Calibri"/>
          <w:color w:val="000000"/>
          <w:lang w:eastAsia="es-ES"/>
        </w:rPr>
        <w:t>.</w:t>
      </w:r>
      <w:r w:rsidRPr="00CB7FC2">
        <w:rPr>
          <w:rFonts w:ascii="Calibri" w:eastAsia="Times New Roman" w:hAnsi="Calibri" w:cs="Calibri"/>
          <w:color w:val="000000"/>
          <w:lang w:eastAsia="es-ES"/>
        </w:rPr>
        <w:t xml:space="preserve"> </w:t>
      </w:r>
    </w:p>
    <w:p w14:paraId="7DB78A37" w14:textId="66797B28" w:rsidR="00227497" w:rsidRPr="00CB7FC2" w:rsidRDefault="00B67FAB" w:rsidP="00CB7FC2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>Otro de los ejes del plan es sensibilizar y concienciar a la ciudadanía sobra la importancia de las energías renovables.</w:t>
      </w:r>
    </w:p>
    <w:p w14:paraId="053E6D13" w14:textId="77777777" w:rsidR="00227497" w:rsidRDefault="00227497" w:rsidP="001C542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14:paraId="46EB2694" w14:textId="77777777" w:rsidR="001C542E" w:rsidRDefault="007751A6" w:rsidP="001C542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 xml:space="preserve">Los Ayuntamientos de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Irun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y Hondarribia a través de Bidasoa activa han el</w:t>
      </w:r>
      <w:r w:rsidR="00403E0F">
        <w:rPr>
          <w:rFonts w:ascii="Calibri" w:eastAsia="Times New Roman" w:hAnsi="Calibri" w:cs="Calibri"/>
          <w:color w:val="000000"/>
          <w:lang w:eastAsia="es-ES"/>
        </w:rPr>
        <w:t xml:space="preserve">aborado el Plan Comarcal de </w:t>
      </w:r>
      <w:r w:rsidR="00C820AA">
        <w:rPr>
          <w:rFonts w:ascii="Calibri" w:eastAsia="Times New Roman" w:hAnsi="Calibri" w:cs="Calibri"/>
          <w:color w:val="000000"/>
          <w:lang w:eastAsia="es-ES"/>
        </w:rPr>
        <w:t>E</w:t>
      </w:r>
      <w:r w:rsidR="00403E0F">
        <w:rPr>
          <w:rFonts w:ascii="Calibri" w:eastAsia="Times New Roman" w:hAnsi="Calibri" w:cs="Calibri"/>
          <w:color w:val="000000"/>
          <w:lang w:eastAsia="es-ES"/>
        </w:rPr>
        <w:t>nergía del Bidasoa</w:t>
      </w:r>
      <w:r w:rsidR="001C542E">
        <w:rPr>
          <w:rFonts w:ascii="Calibri" w:eastAsia="Times New Roman" w:hAnsi="Calibri" w:cs="Calibri"/>
          <w:color w:val="000000"/>
          <w:lang w:eastAsia="es-ES"/>
        </w:rPr>
        <w:t xml:space="preserve">. </w:t>
      </w:r>
      <w:r w:rsidR="00403E0F">
        <w:rPr>
          <w:rFonts w:ascii="Calibri" w:eastAsia="Times New Roman" w:hAnsi="Calibri" w:cs="Calibri"/>
          <w:color w:val="000000"/>
          <w:lang w:eastAsia="es-ES"/>
        </w:rPr>
        <w:t>El objetivo principal de este plan es avanzar hacia una comarca más sostenible</w:t>
      </w:r>
      <w:r w:rsidR="00227497">
        <w:rPr>
          <w:rFonts w:ascii="Calibri" w:eastAsia="Times New Roman" w:hAnsi="Calibri" w:cs="Calibri"/>
          <w:color w:val="000000"/>
          <w:lang w:eastAsia="es-ES"/>
        </w:rPr>
        <w:t>,</w:t>
      </w:r>
      <w:r w:rsidR="00707CCA">
        <w:rPr>
          <w:rFonts w:ascii="Calibri" w:eastAsia="Times New Roman" w:hAnsi="Calibri" w:cs="Calibri"/>
          <w:color w:val="000000"/>
          <w:lang w:eastAsia="es-ES"/>
        </w:rPr>
        <w:t xml:space="preserve"> impulsando un proceso de transición energética</w:t>
      </w:r>
      <w:r w:rsidR="00227497">
        <w:rPr>
          <w:rFonts w:ascii="Calibri" w:eastAsia="Times New Roman" w:hAnsi="Calibri" w:cs="Calibri"/>
          <w:color w:val="000000"/>
          <w:lang w:eastAsia="es-ES"/>
        </w:rPr>
        <w:t>,</w:t>
      </w:r>
      <w:r w:rsidR="00707CCA">
        <w:rPr>
          <w:rFonts w:ascii="Calibri" w:eastAsia="Times New Roman" w:hAnsi="Calibri" w:cs="Calibri"/>
          <w:color w:val="000000"/>
          <w:lang w:eastAsia="es-ES"/>
        </w:rPr>
        <w:t xml:space="preserve"> a través de la implementación de actuaciones estratégicas en los sectores clave.</w:t>
      </w:r>
    </w:p>
    <w:p w14:paraId="4633C9D7" w14:textId="77777777" w:rsidR="001C542E" w:rsidRDefault="001C542E" w:rsidP="001C542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14:paraId="4BD32149" w14:textId="77777777" w:rsidR="001C542E" w:rsidRDefault="00403E0F" w:rsidP="001C542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6D6D">
        <w:t xml:space="preserve">Esta </w:t>
      </w:r>
      <w:r>
        <w:t>acción</w:t>
      </w:r>
      <w:r w:rsidRPr="000A6D6D">
        <w:t xml:space="preserve"> se enmarca en el Convenio bienal (2022-2023) que fue firmado el 23 de mayo de 2022 entre la Agencia de desarrollo del Bidasoa y el Departamento de Medio Ambiente y Obras Hidráulicas de la Diputación Foral de Gipuzkoa. Dicho convenio permi</w:t>
      </w:r>
      <w:r w:rsidR="001C542E">
        <w:t>te</w:t>
      </w:r>
      <w:r w:rsidR="00227497">
        <w:t xml:space="preserve">, por un lado, impulsar </w:t>
      </w:r>
      <w:r w:rsidRPr="000A6D6D">
        <w:t>acci</w:t>
      </w:r>
      <w:r w:rsidR="00227497">
        <w:t>ones</w:t>
      </w:r>
      <w:r w:rsidRPr="000A6D6D">
        <w:t xml:space="preserve"> en materia de sostenibilidad energética y</w:t>
      </w:r>
      <w:r w:rsidR="00227497">
        <w:t xml:space="preserve">, por otro, </w:t>
      </w:r>
      <w:r w:rsidRPr="000A6D6D">
        <w:t xml:space="preserve"> consolidar una línea de trabajo </w:t>
      </w:r>
      <w:proofErr w:type="spellStart"/>
      <w:r w:rsidRPr="000A6D6D">
        <w:t>multi-agente</w:t>
      </w:r>
      <w:proofErr w:type="spellEnd"/>
      <w:r w:rsidRPr="000A6D6D">
        <w:t xml:space="preserve"> que implique a toda la comarca.</w:t>
      </w:r>
    </w:p>
    <w:p w14:paraId="7DB0C1BC" w14:textId="77777777" w:rsidR="001C542E" w:rsidRDefault="001C542E" w:rsidP="001C542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14:paraId="01054FCC" w14:textId="77777777" w:rsidR="001C542E" w:rsidRDefault="00403E0F" w:rsidP="00CB7FC2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>
        <w:t xml:space="preserve">Miguel Ángel </w:t>
      </w:r>
      <w:proofErr w:type="spellStart"/>
      <w:r>
        <w:t>Paéz</w:t>
      </w:r>
      <w:proofErr w:type="spellEnd"/>
      <w:r>
        <w:t>, presidente de Bidasoa activa ha indicado que “</w:t>
      </w:r>
      <w:r w:rsidR="001C542E" w:rsidRPr="001C542E">
        <w:t>uno de nuestros objetivos es avanzar hacia una comarca energéticamente sostenible, ya que es un punto clave para garantizar nuestro bienestar</w:t>
      </w:r>
      <w:r w:rsidR="001C542E" w:rsidRPr="0007675C">
        <w:rPr>
          <w:rFonts w:ascii="Arial" w:hAnsi="Arial" w:cs="Arial"/>
          <w:bCs/>
          <w:noProof/>
        </w:rPr>
        <w:t>.</w:t>
      </w:r>
      <w:r w:rsidR="001C542E">
        <w:rPr>
          <w:rFonts w:ascii="Arial" w:hAnsi="Arial" w:cs="Arial"/>
          <w:bCs/>
          <w:noProof/>
        </w:rPr>
        <w:t xml:space="preserve"> </w:t>
      </w:r>
      <w:r w:rsidR="001C542E" w:rsidRPr="001C542E">
        <w:rPr>
          <w:bCs/>
        </w:rPr>
        <w:t xml:space="preserve">Además, la realidad en la que vivimos ahora mismo nos impulsa a </w:t>
      </w:r>
      <w:r w:rsidR="00595611" w:rsidRPr="00D820BF">
        <w:rPr>
          <w:bCs/>
        </w:rPr>
        <w:t xml:space="preserve">estudiar y </w:t>
      </w:r>
      <w:r w:rsidR="001C542E" w:rsidRPr="00D820BF">
        <w:rPr>
          <w:bCs/>
        </w:rPr>
        <w:t>realizar</w:t>
      </w:r>
      <w:r w:rsidR="001C542E" w:rsidRPr="001C542E">
        <w:rPr>
          <w:bCs/>
        </w:rPr>
        <w:t xml:space="preserve"> acciones hacia</w:t>
      </w:r>
      <w:r w:rsidR="001C542E">
        <w:rPr>
          <w:bCs/>
        </w:rPr>
        <w:t xml:space="preserve"> </w:t>
      </w:r>
      <w:r w:rsidR="001C542E" w:rsidRPr="001C542E">
        <w:rPr>
          <w:bCs/>
        </w:rPr>
        <w:t>un modelo basado en las renovables, que garantice el suministro energético a precios asequibles</w:t>
      </w:r>
      <w:r>
        <w:t>”.</w:t>
      </w:r>
    </w:p>
    <w:p w14:paraId="43D2FA62" w14:textId="77777777" w:rsidR="00CB7FC2" w:rsidRPr="00CB7FC2" w:rsidRDefault="00CB7FC2" w:rsidP="00CB7FC2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14:paraId="0FDC6111" w14:textId="77777777" w:rsidR="00D5340A" w:rsidRDefault="00D5340A" w:rsidP="001C542E">
      <w:pPr>
        <w:spacing w:line="276" w:lineRule="auto"/>
        <w:jc w:val="both"/>
      </w:pPr>
      <w:r w:rsidRPr="00D5340A">
        <w:t xml:space="preserve">Para la elaboración del Plan comarcal de </w:t>
      </w:r>
      <w:r w:rsidR="00227497">
        <w:t>E</w:t>
      </w:r>
      <w:r w:rsidRPr="00D5340A">
        <w:t xml:space="preserve">nergía, se ha trabajado con la asistencia técnica de </w:t>
      </w:r>
      <w:proofErr w:type="spellStart"/>
      <w:r w:rsidRPr="00D5340A">
        <w:t>Naider</w:t>
      </w:r>
      <w:proofErr w:type="spellEnd"/>
      <w:r w:rsidRPr="00D5340A">
        <w:t xml:space="preserve"> Consultores, analizando cuál es el diagnóstico (consumos de la comarca y los ayuntamientos, pobreza energética, emisiones, renovables), cuáles son los objetivos específicos y cuáles los programas de actuación. </w:t>
      </w:r>
    </w:p>
    <w:p w14:paraId="1484717D" w14:textId="77777777" w:rsidR="00C820AA" w:rsidRPr="000A6D6D" w:rsidRDefault="00C820AA" w:rsidP="00C820AA">
      <w:pPr>
        <w:jc w:val="both"/>
      </w:pPr>
      <w:r w:rsidRPr="000A6D6D">
        <w:t xml:space="preserve"> “</w:t>
      </w:r>
      <w:r w:rsidR="00227497">
        <w:t>C</w:t>
      </w:r>
      <w:r w:rsidRPr="000A6D6D">
        <w:t xml:space="preserve">on </w:t>
      </w:r>
      <w:r>
        <w:t>este Plan</w:t>
      </w:r>
      <w:r w:rsidRPr="000A6D6D">
        <w:t xml:space="preserve"> </w:t>
      </w:r>
      <w:r>
        <w:t xml:space="preserve">Comarcal de Energía </w:t>
      </w:r>
      <w:r w:rsidRPr="000A6D6D">
        <w:t xml:space="preserve">queremos concienciar y sensibilizar a la ciudadanía </w:t>
      </w:r>
      <w:r>
        <w:t xml:space="preserve">y el sector empresarial </w:t>
      </w:r>
      <w:r w:rsidRPr="000A6D6D">
        <w:t>sobre la importancia de las energías renovables tanto para reducir su factura como para cuidar el medioambiente</w:t>
      </w:r>
      <w:r w:rsidR="00227497">
        <w:t xml:space="preserve">”, ha recalcado </w:t>
      </w:r>
      <w:r w:rsidR="00227497" w:rsidRPr="000A6D6D">
        <w:t xml:space="preserve">Borja Olazabal, concejal de Deportes, Desarrollo Sostenible y Movilidad del </w:t>
      </w:r>
      <w:r w:rsidR="00227497">
        <w:t>A</w:t>
      </w:r>
      <w:r w:rsidR="00227497" w:rsidRPr="000A6D6D">
        <w:t xml:space="preserve">yuntamiento de </w:t>
      </w:r>
      <w:proofErr w:type="spellStart"/>
      <w:r w:rsidR="00227497" w:rsidRPr="000A6D6D">
        <w:t>Irun</w:t>
      </w:r>
      <w:proofErr w:type="spellEnd"/>
      <w:r w:rsidR="00227497">
        <w:t>.</w:t>
      </w:r>
    </w:p>
    <w:p w14:paraId="3802979C" w14:textId="77777777" w:rsidR="001C542E" w:rsidRPr="00227497" w:rsidRDefault="001C542E" w:rsidP="001C542E">
      <w:pPr>
        <w:spacing w:line="276" w:lineRule="auto"/>
        <w:jc w:val="both"/>
      </w:pPr>
    </w:p>
    <w:p w14:paraId="567F1549" w14:textId="77777777" w:rsidR="001C542E" w:rsidRPr="00227497" w:rsidRDefault="00707CCA" w:rsidP="001C542E">
      <w:pPr>
        <w:spacing w:line="276" w:lineRule="auto"/>
        <w:jc w:val="both"/>
        <w:rPr>
          <w:b/>
          <w:bCs/>
        </w:rPr>
      </w:pPr>
      <w:r w:rsidRPr="00227497">
        <w:rPr>
          <w:b/>
          <w:bCs/>
        </w:rPr>
        <w:t>Actuaciones</w:t>
      </w:r>
      <w:r w:rsidR="001C542E" w:rsidRPr="00227497">
        <w:rPr>
          <w:b/>
          <w:bCs/>
        </w:rPr>
        <w:t xml:space="preserve"> para impulsar la transformación</w:t>
      </w:r>
    </w:p>
    <w:p w14:paraId="646074A6" w14:textId="77777777" w:rsidR="00C242BE" w:rsidRDefault="00707CCA" w:rsidP="00C820AA">
      <w:pPr>
        <w:spacing w:line="276" w:lineRule="auto"/>
        <w:jc w:val="both"/>
        <w:rPr>
          <w:rFonts w:cstheme="minorHAnsi"/>
        </w:rPr>
      </w:pPr>
      <w:r>
        <w:rPr>
          <w:lang w:val="es-ES_tradnl"/>
        </w:rPr>
        <w:t xml:space="preserve">Tras el éxito del proyecto piloto </w:t>
      </w:r>
      <w:r w:rsidRPr="00C820AA">
        <w:rPr>
          <w:rFonts w:cstheme="minorHAnsi"/>
        </w:rPr>
        <w:t xml:space="preserve">“Fomento de la descarbonización, mitigación del cambio climático y transición ecológica”, </w:t>
      </w:r>
      <w:r w:rsidR="00C242BE">
        <w:rPr>
          <w:rFonts w:cstheme="minorHAnsi"/>
        </w:rPr>
        <w:t xml:space="preserve">se </w:t>
      </w:r>
      <w:r w:rsidR="00227497">
        <w:rPr>
          <w:rFonts w:cstheme="minorHAnsi"/>
        </w:rPr>
        <w:t>continuará</w:t>
      </w:r>
      <w:r w:rsidR="00C820AA">
        <w:rPr>
          <w:rFonts w:cstheme="minorHAnsi"/>
        </w:rPr>
        <w:t xml:space="preserve"> trabajando</w:t>
      </w:r>
      <w:r w:rsidRPr="00C820AA">
        <w:rPr>
          <w:rFonts w:cstheme="minorHAnsi"/>
        </w:rPr>
        <w:t xml:space="preserve"> en el proceso de reducción de consumos y de descarbonización de los sectores de la comarca</w:t>
      </w:r>
      <w:r w:rsidR="00C242BE">
        <w:rPr>
          <w:rFonts w:cstheme="minorHAnsi"/>
        </w:rPr>
        <w:t>.</w:t>
      </w:r>
    </w:p>
    <w:p w14:paraId="6367EA0E" w14:textId="77777777" w:rsidR="00CB7FC2" w:rsidRDefault="00CB7FC2" w:rsidP="00C820AA">
      <w:pPr>
        <w:spacing w:line="276" w:lineRule="auto"/>
        <w:jc w:val="both"/>
        <w:rPr>
          <w:lang w:val="es-ES_tradnl"/>
        </w:rPr>
      </w:pPr>
      <w:r w:rsidRPr="00CB7FC2">
        <w:t xml:space="preserve">El proyecto se </w:t>
      </w:r>
      <w:r>
        <w:t>llevó</w:t>
      </w:r>
      <w:r w:rsidRPr="00CB7FC2">
        <w:t xml:space="preserve"> a cabo en las empresas </w:t>
      </w:r>
      <w:proofErr w:type="spellStart"/>
      <w:r w:rsidRPr="00CB7FC2">
        <w:t>Dinuy</w:t>
      </w:r>
      <w:proofErr w:type="spellEnd"/>
      <w:r w:rsidRPr="00CB7FC2">
        <w:t xml:space="preserve"> y Plásticos de Lezo. Tras un análisis exhaustivo y siguiendo las indicaciones del Ministerio de Transición Ecológica y el Reto Demográfico (MITECO), se </w:t>
      </w:r>
      <w:r>
        <w:t>calculó</w:t>
      </w:r>
      <w:r w:rsidRPr="00CB7FC2">
        <w:t xml:space="preserve"> la Huella de Carbono Corporativa de ambas empresas y se </w:t>
      </w:r>
      <w:r>
        <w:t xml:space="preserve">les dio </w:t>
      </w:r>
      <w:r w:rsidRPr="00CB7FC2">
        <w:t>los pasos a seguir para reducirla.</w:t>
      </w:r>
    </w:p>
    <w:p w14:paraId="248B0E8D" w14:textId="77777777" w:rsidR="00C242BE" w:rsidRDefault="00C242BE" w:rsidP="00C820AA">
      <w:pPr>
        <w:spacing w:line="276" w:lineRule="auto"/>
        <w:jc w:val="both"/>
        <w:rPr>
          <w:lang w:val="es-ES_tradnl"/>
        </w:rPr>
      </w:pPr>
      <w:r w:rsidRPr="00CB7FC2">
        <w:lastRenderedPageBreak/>
        <w:t xml:space="preserve">“Desde Bidasoa activa ya se está preparando un nuevo programa que se pondrá en marcha en 2023 para calcular la Huella de Carbono y ofrecer las herramientas para reducirla a las empresas de </w:t>
      </w:r>
      <w:proofErr w:type="spellStart"/>
      <w:r w:rsidRPr="00CB7FC2">
        <w:t>Irun</w:t>
      </w:r>
      <w:proofErr w:type="spellEnd"/>
      <w:r w:rsidRPr="00CB7FC2">
        <w:t xml:space="preserve"> y Hondarribia”,</w:t>
      </w:r>
      <w:r w:rsidRPr="00CB7FC2">
        <w:rPr>
          <w:lang w:val="es-ES_tradnl"/>
        </w:rPr>
        <w:t xml:space="preserve"> ha señalado Páez.</w:t>
      </w:r>
      <w:r w:rsidR="00227497">
        <w:rPr>
          <w:lang w:val="es-ES_tradnl"/>
        </w:rPr>
        <w:t xml:space="preserve"> </w:t>
      </w:r>
    </w:p>
    <w:p w14:paraId="05BA0D8B" w14:textId="77777777" w:rsidR="00707CCA" w:rsidRDefault="00C820AA" w:rsidP="00C820AA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A</w:t>
      </w:r>
      <w:r w:rsidR="00227497">
        <w:rPr>
          <w:lang w:val="es-ES_tradnl"/>
        </w:rPr>
        <w:t>simismo</w:t>
      </w:r>
      <w:r>
        <w:rPr>
          <w:lang w:val="es-ES_tradnl"/>
        </w:rPr>
        <w:t>, se ofrecerá asesoramiento a</w:t>
      </w:r>
      <w:r w:rsidR="00707CCA" w:rsidRPr="00707CCA">
        <w:rPr>
          <w:lang w:val="es-ES_tradnl"/>
        </w:rPr>
        <w:t xml:space="preserve"> las empresas y a la ciudadanía en cuanto a la legislación en materia energética.</w:t>
      </w:r>
      <w:r w:rsidR="00C242BE">
        <w:rPr>
          <w:lang w:val="es-ES_tradnl"/>
        </w:rPr>
        <w:t xml:space="preserve">  </w:t>
      </w:r>
      <w:r w:rsidR="00C242BE" w:rsidRPr="000A6D6D">
        <w:t>Juan Luis Silanes, concejal de Movilidad, Medioambiente y Agricultura</w:t>
      </w:r>
      <w:r w:rsidR="00227497">
        <w:t xml:space="preserve"> del Ayuntamiento de Hondarribia</w:t>
      </w:r>
      <w:r w:rsidR="00C242BE">
        <w:t xml:space="preserve"> ha subrayado que </w:t>
      </w:r>
      <w:r w:rsidR="00C242BE">
        <w:rPr>
          <w:lang w:val="es-ES_tradnl"/>
        </w:rPr>
        <w:t>“</w:t>
      </w:r>
      <w:r w:rsidR="00227497">
        <w:rPr>
          <w:lang w:val="es-ES_tradnl"/>
        </w:rPr>
        <w:t xml:space="preserve">otro de los objetivos de este plan es </w:t>
      </w:r>
      <w:r w:rsidR="00227497">
        <w:t>a</w:t>
      </w:r>
      <w:r w:rsidR="00C242BE" w:rsidRPr="00765955">
        <w:t>sistir, sensibilizar y capacitar a la Ciudadanía</w:t>
      </w:r>
      <w:r w:rsidR="00C242BE" w:rsidRPr="00765955">
        <w:rPr>
          <w:b/>
          <w:bCs/>
        </w:rPr>
        <w:t xml:space="preserve"> </w:t>
      </w:r>
      <w:r w:rsidR="00C242BE" w:rsidRPr="00765955">
        <w:t>a través de la difusión de hábitos de consumos energéticos saludables, guías y orientaciones generales para la mejora de la sostenibilidad energética</w:t>
      </w:r>
      <w:r w:rsidR="00C242BE">
        <w:t>”.</w:t>
      </w:r>
    </w:p>
    <w:p w14:paraId="4DA64A90" w14:textId="77777777" w:rsidR="00B86289" w:rsidRPr="00D5340A" w:rsidRDefault="00B86289" w:rsidP="00D5340A"/>
    <w:sectPr w:rsidR="00B86289" w:rsidRPr="00D53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6804"/>
    <w:multiLevelType w:val="hybridMultilevel"/>
    <w:tmpl w:val="56EAA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780C"/>
    <w:multiLevelType w:val="hybridMultilevel"/>
    <w:tmpl w:val="84AC649C"/>
    <w:lvl w:ilvl="0" w:tplc="4C9C7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C1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C5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6B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4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2D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80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8B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2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4004658">
    <w:abstractNumId w:val="1"/>
  </w:num>
  <w:num w:numId="2" w16cid:durableId="105743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40A"/>
    <w:rsid w:val="001C542E"/>
    <w:rsid w:val="00227497"/>
    <w:rsid w:val="002D064D"/>
    <w:rsid w:val="002D5267"/>
    <w:rsid w:val="00403E0F"/>
    <w:rsid w:val="00595611"/>
    <w:rsid w:val="00707CCA"/>
    <w:rsid w:val="00765955"/>
    <w:rsid w:val="007751A6"/>
    <w:rsid w:val="00B67FAB"/>
    <w:rsid w:val="00B86289"/>
    <w:rsid w:val="00C242BE"/>
    <w:rsid w:val="00C820AA"/>
    <w:rsid w:val="00CB7FC2"/>
    <w:rsid w:val="00D5340A"/>
    <w:rsid w:val="00D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5763"/>
  <w15:docId w15:val="{41ECDF78-2761-4000-8358-EBBD80CD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2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766">
          <w:marLeft w:val="547"/>
          <w:marRight w:val="144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412">
          <w:marLeft w:val="547"/>
          <w:marRight w:val="144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310">
          <w:marLeft w:val="547"/>
          <w:marRight w:val="144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627">
          <w:marLeft w:val="547"/>
          <w:marRight w:val="144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Enara Franco</dc:creator>
  <cp:keywords/>
  <dc:description/>
  <cp:lastModifiedBy>Enara Franco</cp:lastModifiedBy>
  <cp:revision>6</cp:revision>
  <dcterms:created xsi:type="dcterms:W3CDTF">2023-01-24T17:05:00Z</dcterms:created>
  <dcterms:modified xsi:type="dcterms:W3CDTF">2023-01-30T14:31:00Z</dcterms:modified>
</cp:coreProperties>
</file>