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F6CA27" w14:textId="23580347" w:rsidR="001056A6" w:rsidRPr="00342E0B" w:rsidRDefault="00342E0B" w:rsidP="00342E0B">
      <w:pPr>
        <w:spacing w:after="0" w:line="240" w:lineRule="auto"/>
        <w:jc w:val="center"/>
        <w:rPr>
          <w:rFonts w:ascii="Calibri" w:eastAsia="Times New Roman" w:hAnsi="Calibri" w:cs="Calibri"/>
          <w:b/>
          <w:bCs/>
          <w:color w:val="000000"/>
          <w:sz w:val="36"/>
          <w:szCs w:val="36"/>
          <w:lang w:eastAsia="es-ES"/>
        </w:rPr>
      </w:pPr>
      <w:bookmarkStart w:id="0" w:name="_Hlk101264162"/>
      <w:bookmarkStart w:id="1" w:name="_GoBack"/>
      <w:bookmarkEnd w:id="1"/>
      <w:r w:rsidRPr="00342E0B">
        <w:rPr>
          <w:rFonts w:ascii="Calibri" w:eastAsia="Times New Roman" w:hAnsi="Calibri" w:cs="Calibri"/>
          <w:b/>
          <w:bCs/>
          <w:color w:val="000000"/>
          <w:sz w:val="36"/>
          <w:szCs w:val="36"/>
          <w:lang w:eastAsia="es-ES"/>
        </w:rPr>
        <w:t xml:space="preserve">Irun y Hondarribia </w:t>
      </w:r>
      <w:r w:rsidR="008E6682">
        <w:rPr>
          <w:rFonts w:ascii="Calibri" w:eastAsia="Times New Roman" w:hAnsi="Calibri" w:cs="Calibri"/>
          <w:b/>
          <w:bCs/>
          <w:color w:val="000000"/>
          <w:sz w:val="36"/>
          <w:szCs w:val="36"/>
          <w:lang w:eastAsia="es-ES"/>
        </w:rPr>
        <w:t xml:space="preserve">rozan el 100% de ocupación </w:t>
      </w:r>
      <w:r w:rsidR="00FB161A">
        <w:rPr>
          <w:rFonts w:ascii="Calibri" w:eastAsia="Times New Roman" w:hAnsi="Calibri" w:cs="Calibri"/>
          <w:b/>
          <w:bCs/>
          <w:color w:val="000000"/>
          <w:sz w:val="36"/>
          <w:szCs w:val="36"/>
          <w:lang w:eastAsia="es-ES"/>
        </w:rPr>
        <w:t>durante el Puente de Todos los Santos</w:t>
      </w:r>
    </w:p>
    <w:p w14:paraId="600C37F5" w14:textId="6CEBCC1D" w:rsidR="001056A6" w:rsidRDefault="001056A6" w:rsidP="000F47EF">
      <w:pPr>
        <w:spacing w:after="0" w:line="240" w:lineRule="auto"/>
        <w:jc w:val="both"/>
        <w:rPr>
          <w:rFonts w:ascii="Calibri" w:eastAsia="Times New Roman" w:hAnsi="Calibri" w:cs="Calibri"/>
          <w:color w:val="000000"/>
          <w:lang w:eastAsia="es-ES"/>
        </w:rPr>
      </w:pPr>
    </w:p>
    <w:p w14:paraId="01EE467A" w14:textId="16415C19" w:rsidR="008D7009" w:rsidRDefault="00342E0B" w:rsidP="000F47EF">
      <w:pPr>
        <w:spacing w:after="0" w:line="240" w:lineRule="auto"/>
        <w:jc w:val="both"/>
        <w:rPr>
          <w:rFonts w:ascii="Calibri" w:eastAsia="Times New Roman" w:hAnsi="Calibri" w:cs="Calibri"/>
          <w:i/>
          <w:iCs/>
          <w:color w:val="000000"/>
          <w:lang w:eastAsia="es-ES"/>
        </w:rPr>
      </w:pPr>
      <w:r w:rsidRPr="00342E0B">
        <w:rPr>
          <w:rFonts w:ascii="Calibri" w:eastAsia="Times New Roman" w:hAnsi="Calibri" w:cs="Calibri"/>
          <w:i/>
          <w:iCs/>
          <w:color w:val="000000"/>
          <w:lang w:eastAsia="es-ES"/>
        </w:rPr>
        <w:t xml:space="preserve">· </w:t>
      </w:r>
      <w:r w:rsidR="008D7009">
        <w:rPr>
          <w:rFonts w:ascii="Calibri" w:eastAsia="Times New Roman" w:hAnsi="Calibri" w:cs="Calibri"/>
          <w:i/>
          <w:iCs/>
          <w:color w:val="000000"/>
          <w:lang w:eastAsia="es-ES"/>
        </w:rPr>
        <w:t>La mayoría de las personas que han visitado la comarca procedían del ámbito nacional</w:t>
      </w:r>
    </w:p>
    <w:p w14:paraId="6A62215A" w14:textId="51A66E5C" w:rsidR="008D7009" w:rsidRDefault="008D7009" w:rsidP="000F47EF">
      <w:pPr>
        <w:spacing w:after="0" w:line="240" w:lineRule="auto"/>
        <w:jc w:val="both"/>
        <w:rPr>
          <w:rFonts w:ascii="Calibri" w:eastAsia="Times New Roman" w:hAnsi="Calibri" w:cs="Calibri"/>
          <w:i/>
          <w:iCs/>
          <w:color w:val="000000"/>
          <w:lang w:eastAsia="es-ES"/>
        </w:rPr>
      </w:pPr>
    </w:p>
    <w:p w14:paraId="053797EC" w14:textId="4428B908" w:rsidR="00342E0B" w:rsidRDefault="008D7009" w:rsidP="008D7009">
      <w:pPr>
        <w:spacing w:after="0" w:line="240" w:lineRule="auto"/>
        <w:jc w:val="both"/>
        <w:rPr>
          <w:rFonts w:ascii="Calibri" w:eastAsia="Times New Roman" w:hAnsi="Calibri" w:cs="Calibri"/>
          <w:color w:val="000000"/>
          <w:lang w:eastAsia="es-ES"/>
        </w:rPr>
      </w:pPr>
      <w:r w:rsidRPr="00342E0B">
        <w:rPr>
          <w:rFonts w:ascii="Calibri" w:eastAsia="Times New Roman" w:hAnsi="Calibri" w:cs="Calibri"/>
          <w:i/>
          <w:iCs/>
          <w:color w:val="000000"/>
          <w:lang w:eastAsia="es-ES"/>
        </w:rPr>
        <w:t xml:space="preserve">· </w:t>
      </w:r>
      <w:r>
        <w:rPr>
          <w:rFonts w:ascii="Calibri" w:eastAsia="Times New Roman" w:hAnsi="Calibri" w:cs="Calibri"/>
          <w:i/>
          <w:iCs/>
          <w:color w:val="000000"/>
          <w:lang w:eastAsia="es-ES"/>
        </w:rPr>
        <w:t xml:space="preserve">Las oficinas de Turismo han recibido más de </w:t>
      </w:r>
      <w:r w:rsidR="00DC6058">
        <w:rPr>
          <w:rFonts w:ascii="Calibri" w:eastAsia="Times New Roman" w:hAnsi="Calibri" w:cs="Calibri"/>
          <w:i/>
          <w:iCs/>
          <w:color w:val="000000"/>
          <w:lang w:eastAsia="es-ES"/>
        </w:rPr>
        <w:t xml:space="preserve">500 </w:t>
      </w:r>
      <w:r>
        <w:rPr>
          <w:rFonts w:ascii="Calibri" w:eastAsia="Times New Roman" w:hAnsi="Calibri" w:cs="Calibri"/>
          <w:i/>
          <w:iCs/>
          <w:color w:val="000000"/>
          <w:lang w:eastAsia="es-ES"/>
        </w:rPr>
        <w:t xml:space="preserve">visitantes </w:t>
      </w:r>
    </w:p>
    <w:bookmarkEnd w:id="0"/>
    <w:p w14:paraId="6C370E02" w14:textId="77777777" w:rsidR="00342E0B" w:rsidRDefault="00342E0B" w:rsidP="000F47EF">
      <w:pPr>
        <w:spacing w:after="0" w:line="240" w:lineRule="auto"/>
        <w:jc w:val="both"/>
        <w:rPr>
          <w:rFonts w:ascii="Calibri" w:eastAsia="Times New Roman" w:hAnsi="Calibri" w:cs="Calibri"/>
          <w:color w:val="000000"/>
          <w:lang w:eastAsia="es-ES"/>
        </w:rPr>
      </w:pPr>
    </w:p>
    <w:p w14:paraId="39BEF689" w14:textId="64604F26" w:rsidR="009E226A" w:rsidRDefault="00877C0C"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Los establecimientos hoteleros de </w:t>
      </w:r>
      <w:r w:rsidR="00900B71">
        <w:rPr>
          <w:rFonts w:ascii="Calibri" w:eastAsia="Times New Roman" w:hAnsi="Calibri" w:cs="Calibri"/>
          <w:color w:val="000000"/>
          <w:lang w:eastAsia="es-ES"/>
        </w:rPr>
        <w:t xml:space="preserve">Irun y Hondarribia </w:t>
      </w:r>
      <w:r w:rsidR="00FB161A">
        <w:rPr>
          <w:rFonts w:ascii="Calibri" w:eastAsia="Times New Roman" w:hAnsi="Calibri" w:cs="Calibri"/>
          <w:color w:val="000000"/>
          <w:lang w:eastAsia="es-ES"/>
        </w:rPr>
        <w:t>han estado al</w:t>
      </w:r>
      <w:r>
        <w:rPr>
          <w:rFonts w:ascii="Calibri" w:eastAsia="Times New Roman" w:hAnsi="Calibri" w:cs="Calibri"/>
          <w:color w:val="000000"/>
          <w:lang w:eastAsia="es-ES"/>
        </w:rPr>
        <w:t xml:space="preserve"> 9</w:t>
      </w:r>
      <w:r w:rsidR="00FB161A">
        <w:rPr>
          <w:rFonts w:ascii="Calibri" w:eastAsia="Times New Roman" w:hAnsi="Calibri" w:cs="Calibri"/>
          <w:color w:val="000000"/>
          <w:lang w:eastAsia="es-ES"/>
        </w:rPr>
        <w:t>5</w:t>
      </w:r>
      <w:r>
        <w:rPr>
          <w:rFonts w:ascii="Calibri" w:eastAsia="Times New Roman" w:hAnsi="Calibri" w:cs="Calibri"/>
          <w:color w:val="000000"/>
          <w:lang w:eastAsia="es-ES"/>
        </w:rPr>
        <w:t xml:space="preserve">% de ocupación </w:t>
      </w:r>
      <w:r w:rsidR="00FB161A">
        <w:rPr>
          <w:rFonts w:ascii="Calibri" w:eastAsia="Times New Roman" w:hAnsi="Calibri" w:cs="Calibri"/>
          <w:color w:val="000000"/>
          <w:lang w:eastAsia="es-ES"/>
        </w:rPr>
        <w:t>entre los días 28 de octubre y 1 de noviembre</w:t>
      </w:r>
      <w:r>
        <w:rPr>
          <w:rFonts w:ascii="Calibri" w:eastAsia="Times New Roman" w:hAnsi="Calibri" w:cs="Calibri"/>
          <w:color w:val="000000"/>
          <w:lang w:eastAsia="es-ES"/>
        </w:rPr>
        <w:t xml:space="preserve">. Asimismo, la mayoría de ellos han colgado el cartel de completos </w:t>
      </w:r>
      <w:r w:rsidR="00E2186B">
        <w:rPr>
          <w:rFonts w:ascii="Calibri" w:eastAsia="Times New Roman" w:hAnsi="Calibri" w:cs="Calibri"/>
          <w:color w:val="000000"/>
          <w:lang w:eastAsia="es-ES"/>
        </w:rPr>
        <w:t xml:space="preserve">durante los 4 </w:t>
      </w:r>
      <w:proofErr w:type="spellStart"/>
      <w:r w:rsidR="00E2186B">
        <w:rPr>
          <w:rFonts w:ascii="Calibri" w:eastAsia="Times New Roman" w:hAnsi="Calibri" w:cs="Calibri"/>
          <w:color w:val="000000"/>
          <w:lang w:eastAsia="es-ES"/>
        </w:rPr>
        <w:t>dias</w:t>
      </w:r>
      <w:proofErr w:type="spellEnd"/>
      <w:r>
        <w:rPr>
          <w:rFonts w:ascii="Calibri" w:eastAsia="Times New Roman" w:hAnsi="Calibri" w:cs="Calibri"/>
          <w:color w:val="000000"/>
          <w:lang w:eastAsia="es-ES"/>
        </w:rPr>
        <w:t>. Cabe destacar que la mayoría de las personas que han visitado ambas ciudades han sido de procedencia nacional</w:t>
      </w:r>
      <w:r w:rsidR="00761E9F">
        <w:rPr>
          <w:rFonts w:ascii="Calibri" w:eastAsia="Times New Roman" w:hAnsi="Calibri" w:cs="Calibri"/>
          <w:color w:val="000000"/>
          <w:lang w:eastAsia="es-ES"/>
        </w:rPr>
        <w:t>, entre ellos, Euskadi, Cataluña, Aragón y Madrid.</w:t>
      </w:r>
      <w:r w:rsidR="00F90759">
        <w:rPr>
          <w:rFonts w:ascii="Calibri" w:eastAsia="Times New Roman" w:hAnsi="Calibri" w:cs="Calibri"/>
          <w:color w:val="000000"/>
          <w:lang w:eastAsia="es-ES"/>
        </w:rPr>
        <w:t xml:space="preserve"> Aun así, también se ha registrado un alto porcentaje de turista de origen francés, sobre todo, de la zona del Sur de Francia. </w:t>
      </w:r>
    </w:p>
    <w:p w14:paraId="14099326" w14:textId="4E5ECEAD" w:rsidR="00EE723C" w:rsidRDefault="00EE723C" w:rsidP="000F47EF">
      <w:pPr>
        <w:spacing w:after="0" w:line="240" w:lineRule="auto"/>
        <w:jc w:val="both"/>
        <w:rPr>
          <w:rFonts w:ascii="Calibri" w:eastAsia="Times New Roman" w:hAnsi="Calibri" w:cs="Calibri"/>
          <w:color w:val="000000"/>
          <w:lang w:eastAsia="es-ES"/>
        </w:rPr>
      </w:pPr>
    </w:p>
    <w:p w14:paraId="16019D86" w14:textId="218BFADF" w:rsidR="00295E6F" w:rsidRDefault="00295E6F" w:rsidP="000F47EF">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w:t>
      </w:r>
      <w:r w:rsidR="00222027">
        <w:rPr>
          <w:rFonts w:ascii="Calibri" w:eastAsia="Times New Roman" w:hAnsi="Calibri" w:cs="Calibri"/>
          <w:color w:val="000000"/>
          <w:lang w:eastAsia="es-ES"/>
        </w:rPr>
        <w:t xml:space="preserve">Durante </w:t>
      </w:r>
      <w:r w:rsidR="00F90759">
        <w:rPr>
          <w:rFonts w:ascii="Calibri" w:eastAsia="Times New Roman" w:hAnsi="Calibri" w:cs="Calibri"/>
          <w:color w:val="000000"/>
          <w:lang w:eastAsia="es-ES"/>
        </w:rPr>
        <w:t xml:space="preserve">estos días, </w:t>
      </w:r>
      <w:r w:rsidR="00222027">
        <w:rPr>
          <w:rFonts w:ascii="Calibri" w:eastAsia="Times New Roman" w:hAnsi="Calibri" w:cs="Calibri"/>
          <w:color w:val="000000"/>
          <w:lang w:eastAsia="es-ES"/>
        </w:rPr>
        <w:t>las calles y terrazas de ambas ciudades han estado repletas de turistas</w:t>
      </w:r>
      <w:r w:rsidR="00C5025A">
        <w:rPr>
          <w:rFonts w:ascii="Calibri" w:eastAsia="Times New Roman" w:hAnsi="Calibri" w:cs="Calibri"/>
          <w:color w:val="000000"/>
          <w:lang w:eastAsia="es-ES"/>
        </w:rPr>
        <w:t>. Esto</w:t>
      </w:r>
      <w:r w:rsidR="00A87AF0">
        <w:rPr>
          <w:rFonts w:ascii="Calibri" w:eastAsia="Times New Roman" w:hAnsi="Calibri" w:cs="Calibri"/>
          <w:color w:val="000000"/>
          <w:lang w:eastAsia="es-ES"/>
        </w:rPr>
        <w:t xml:space="preserve">, por un lado, es sinónimo de que </w:t>
      </w:r>
      <w:r w:rsidR="008E6682">
        <w:rPr>
          <w:rFonts w:ascii="Calibri" w:eastAsia="Times New Roman" w:hAnsi="Calibri" w:cs="Calibri"/>
          <w:color w:val="000000"/>
          <w:lang w:eastAsia="es-ES"/>
        </w:rPr>
        <w:t xml:space="preserve">la gente </w:t>
      </w:r>
      <w:r w:rsidR="00F90759">
        <w:rPr>
          <w:rFonts w:ascii="Calibri" w:eastAsia="Times New Roman" w:hAnsi="Calibri" w:cs="Calibri"/>
          <w:color w:val="000000"/>
          <w:lang w:eastAsia="es-ES"/>
        </w:rPr>
        <w:t>sigue queriendo</w:t>
      </w:r>
      <w:r w:rsidR="008E6682">
        <w:rPr>
          <w:rFonts w:ascii="Calibri" w:eastAsia="Times New Roman" w:hAnsi="Calibri" w:cs="Calibri"/>
          <w:color w:val="000000"/>
          <w:lang w:eastAsia="es-ES"/>
        </w:rPr>
        <w:t xml:space="preserve"> viajar y desplazarse y</w:t>
      </w:r>
      <w:r w:rsidR="00E2186B">
        <w:rPr>
          <w:rFonts w:ascii="Calibri" w:eastAsia="Times New Roman" w:hAnsi="Calibri" w:cs="Calibri"/>
          <w:color w:val="000000"/>
          <w:lang w:eastAsia="es-ES"/>
        </w:rPr>
        <w:t>,</w:t>
      </w:r>
      <w:r w:rsidR="008E6682">
        <w:rPr>
          <w:rFonts w:ascii="Calibri" w:eastAsia="Times New Roman" w:hAnsi="Calibri" w:cs="Calibri"/>
          <w:color w:val="000000"/>
          <w:lang w:eastAsia="es-ES"/>
        </w:rPr>
        <w:t xml:space="preserve"> por otro, afianza la comarca como uno de los destinos </w:t>
      </w:r>
      <w:r w:rsidR="001A17D8">
        <w:rPr>
          <w:rFonts w:ascii="Calibri" w:eastAsia="Times New Roman" w:hAnsi="Calibri" w:cs="Calibri"/>
          <w:color w:val="000000"/>
          <w:lang w:eastAsia="es-ES"/>
        </w:rPr>
        <w:t xml:space="preserve">preferidos por las personas que visitan </w:t>
      </w:r>
      <w:r w:rsidR="009E7B85">
        <w:rPr>
          <w:rFonts w:ascii="Calibri" w:eastAsia="Times New Roman" w:hAnsi="Calibri" w:cs="Calibri"/>
          <w:color w:val="000000"/>
          <w:lang w:eastAsia="es-ES"/>
        </w:rPr>
        <w:t>la costa vasca</w:t>
      </w:r>
      <w:r w:rsidR="001A17D8">
        <w:rPr>
          <w:rFonts w:ascii="Calibri" w:eastAsia="Times New Roman" w:hAnsi="Calibri" w:cs="Calibri"/>
          <w:color w:val="000000"/>
          <w:lang w:eastAsia="es-ES"/>
        </w:rPr>
        <w:t xml:space="preserve">” </w:t>
      </w:r>
      <w:r>
        <w:rPr>
          <w:rFonts w:ascii="Calibri" w:eastAsia="Times New Roman" w:hAnsi="Calibri" w:cs="Calibri"/>
          <w:color w:val="000000"/>
          <w:lang w:eastAsia="es-ES"/>
        </w:rPr>
        <w:t>ha señalado Miguel Ángel Páez, presidente de Bidasoa activa.</w:t>
      </w:r>
    </w:p>
    <w:p w14:paraId="1223F67C" w14:textId="77777777" w:rsidR="00F94F50" w:rsidRDefault="00F94F50" w:rsidP="000F47EF">
      <w:pPr>
        <w:spacing w:after="0" w:line="240" w:lineRule="auto"/>
        <w:jc w:val="both"/>
        <w:rPr>
          <w:rFonts w:ascii="Calibri" w:eastAsia="Times New Roman" w:hAnsi="Calibri" w:cs="Calibri"/>
          <w:color w:val="000000"/>
          <w:lang w:eastAsia="es-ES"/>
        </w:rPr>
      </w:pPr>
    </w:p>
    <w:p w14:paraId="394B8722" w14:textId="77777777" w:rsidR="00F94F50" w:rsidRDefault="00F94F50" w:rsidP="00F94F50">
      <w:pPr>
        <w:spacing w:after="0" w:line="240" w:lineRule="auto"/>
        <w:jc w:val="both"/>
        <w:rPr>
          <w:rFonts w:ascii="Calibri" w:eastAsia="Times New Roman" w:hAnsi="Calibri" w:cs="Calibri"/>
          <w:color w:val="000000"/>
          <w:lang w:eastAsia="es-ES"/>
        </w:rPr>
      </w:pPr>
      <w:r w:rsidRPr="007B007C">
        <w:rPr>
          <w:rFonts w:ascii="Calibri" w:eastAsia="Times New Roman" w:hAnsi="Calibri" w:cs="Calibri"/>
          <w:color w:val="000000"/>
          <w:lang w:eastAsia="es-ES"/>
        </w:rPr>
        <w:t>María Serrano, vicepresidenta de Bidasoa activa, señala que «</w:t>
      </w:r>
      <w:r>
        <w:rPr>
          <w:rFonts w:ascii="Calibri" w:eastAsia="Times New Roman" w:hAnsi="Calibri" w:cs="Calibri"/>
          <w:color w:val="000000"/>
          <w:lang w:eastAsia="es-ES"/>
        </w:rPr>
        <w:t>Ha sido un Puente muy positivo, tanto para los establecimientos hoteleros como para los hosteleros. Además, el tiempo ha ayudado mucho y las personas de comarca que no se han ido de vacaciones también han aprovechado para salir y disfrutar de nuestra gastronomía y paisajes, algo que se ha visto reflejado en las calles y el buen ambiente”</w:t>
      </w:r>
      <w:r w:rsidRPr="007B007C">
        <w:rPr>
          <w:rFonts w:ascii="Calibri" w:eastAsia="Times New Roman" w:hAnsi="Calibri" w:cs="Calibri"/>
          <w:color w:val="000000"/>
          <w:lang w:eastAsia="es-ES"/>
        </w:rPr>
        <w:t>.</w:t>
      </w:r>
    </w:p>
    <w:p w14:paraId="2BB219F2" w14:textId="3CDF85B4" w:rsidR="00F94F50" w:rsidRDefault="00F94F50" w:rsidP="000F47EF">
      <w:pPr>
        <w:spacing w:after="0" w:line="240" w:lineRule="auto"/>
        <w:jc w:val="both"/>
        <w:rPr>
          <w:rFonts w:ascii="Calibri" w:eastAsia="Times New Roman" w:hAnsi="Calibri" w:cs="Calibri"/>
          <w:color w:val="000000"/>
          <w:lang w:eastAsia="es-ES"/>
        </w:rPr>
      </w:pPr>
    </w:p>
    <w:p w14:paraId="16817F7F" w14:textId="0104F94B" w:rsidR="00EE723C" w:rsidRDefault="00EE723C" w:rsidP="000F47EF">
      <w:pPr>
        <w:spacing w:after="0" w:line="240" w:lineRule="auto"/>
        <w:jc w:val="both"/>
        <w:rPr>
          <w:rFonts w:ascii="Calibri" w:eastAsia="Times New Roman" w:hAnsi="Calibri" w:cs="Calibri"/>
          <w:color w:val="000000"/>
          <w:lang w:eastAsia="es-ES"/>
        </w:rPr>
      </w:pPr>
    </w:p>
    <w:p w14:paraId="36DC50AB" w14:textId="3D0F8039" w:rsidR="00EE723C" w:rsidRDefault="00EE723C" w:rsidP="000F47EF">
      <w:pPr>
        <w:spacing w:after="0" w:line="240" w:lineRule="auto"/>
        <w:jc w:val="both"/>
        <w:rPr>
          <w:rFonts w:ascii="Calibri" w:eastAsia="Times New Roman" w:hAnsi="Calibri" w:cs="Calibri"/>
          <w:color w:val="000000"/>
          <w:lang w:eastAsia="es-ES"/>
        </w:rPr>
      </w:pPr>
    </w:p>
    <w:p w14:paraId="35909706" w14:textId="307EB1C5" w:rsidR="00EE723C" w:rsidRDefault="00900B71" w:rsidP="00EE723C">
      <w:pPr>
        <w:spacing w:after="0" w:line="240" w:lineRule="auto"/>
        <w:jc w:val="both"/>
        <w:rPr>
          <w:rFonts w:ascii="Calibri" w:eastAsia="Times New Roman" w:hAnsi="Calibri" w:cs="Calibri"/>
          <w:b/>
          <w:bCs/>
          <w:color w:val="000000"/>
          <w:u w:val="single"/>
          <w:lang w:eastAsia="es-ES"/>
        </w:rPr>
      </w:pPr>
      <w:r>
        <w:rPr>
          <w:rFonts w:ascii="Calibri" w:eastAsia="Times New Roman" w:hAnsi="Calibri" w:cs="Calibri"/>
          <w:b/>
          <w:bCs/>
          <w:color w:val="000000"/>
          <w:u w:val="single"/>
          <w:lang w:eastAsia="es-ES"/>
        </w:rPr>
        <w:t>Se han cumplido las mejores previsiones</w:t>
      </w:r>
      <w:r w:rsidR="00EE723C" w:rsidRPr="00BA4EDA">
        <w:rPr>
          <w:rFonts w:ascii="Calibri" w:eastAsia="Times New Roman" w:hAnsi="Calibri" w:cs="Calibri"/>
          <w:b/>
          <w:bCs/>
          <w:color w:val="000000"/>
          <w:u w:val="single"/>
          <w:lang w:eastAsia="es-ES"/>
        </w:rPr>
        <w:t xml:space="preserve"> </w:t>
      </w:r>
      <w:r w:rsidR="00B25AF6">
        <w:rPr>
          <w:rFonts w:ascii="Calibri" w:eastAsia="Times New Roman" w:hAnsi="Calibri" w:cs="Calibri"/>
          <w:b/>
          <w:bCs/>
          <w:color w:val="000000"/>
          <w:u w:val="single"/>
          <w:lang w:eastAsia="es-ES"/>
        </w:rPr>
        <w:t xml:space="preserve">para </w:t>
      </w:r>
      <w:r w:rsidR="00E2186B">
        <w:rPr>
          <w:rFonts w:ascii="Calibri" w:eastAsia="Times New Roman" w:hAnsi="Calibri" w:cs="Calibri"/>
          <w:b/>
          <w:bCs/>
          <w:color w:val="000000"/>
          <w:u w:val="single"/>
          <w:lang w:eastAsia="es-ES"/>
        </w:rPr>
        <w:t xml:space="preserve">el Puente </w:t>
      </w:r>
    </w:p>
    <w:p w14:paraId="06FE860B" w14:textId="77777777" w:rsidR="00EE723C" w:rsidRPr="00BA4EDA" w:rsidRDefault="00EE723C" w:rsidP="00EE723C">
      <w:pPr>
        <w:spacing w:after="0" w:line="240" w:lineRule="auto"/>
        <w:jc w:val="both"/>
        <w:rPr>
          <w:rFonts w:ascii="Calibri" w:eastAsia="Times New Roman" w:hAnsi="Calibri" w:cs="Calibri"/>
          <w:b/>
          <w:bCs/>
          <w:color w:val="000000"/>
          <w:u w:val="single"/>
          <w:lang w:eastAsia="es-ES"/>
        </w:rPr>
      </w:pPr>
    </w:p>
    <w:p w14:paraId="47E971FF" w14:textId="4D22F7A0" w:rsidR="00EE723C" w:rsidRDefault="00E2186B"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Muchos de los </w:t>
      </w:r>
      <w:r w:rsidR="00900B71">
        <w:rPr>
          <w:rFonts w:ascii="Calibri" w:eastAsia="Times New Roman" w:hAnsi="Calibri" w:cs="Calibri"/>
          <w:color w:val="000000"/>
          <w:lang w:eastAsia="es-ES"/>
        </w:rPr>
        <w:t>hoteles y establecimientos turísticos de la ciudad han colgado en su mayoría el cartel de completos</w:t>
      </w:r>
      <w:r w:rsidR="001A17D8">
        <w:rPr>
          <w:rFonts w:ascii="Calibri" w:eastAsia="Times New Roman" w:hAnsi="Calibri" w:cs="Calibri"/>
          <w:color w:val="000000"/>
          <w:lang w:eastAsia="es-ES"/>
        </w:rPr>
        <w:t xml:space="preserve"> al menos alguno de los días</w:t>
      </w:r>
      <w:r w:rsidR="00900B71">
        <w:rPr>
          <w:rFonts w:ascii="Calibri" w:eastAsia="Times New Roman" w:hAnsi="Calibri" w:cs="Calibri"/>
          <w:color w:val="000000"/>
          <w:lang w:eastAsia="es-ES"/>
        </w:rPr>
        <w:t xml:space="preserve">. </w:t>
      </w:r>
    </w:p>
    <w:p w14:paraId="51829123" w14:textId="77777777" w:rsidR="007D4EFB" w:rsidRDefault="007D4EFB" w:rsidP="00EE723C">
      <w:pPr>
        <w:spacing w:after="0" w:line="240" w:lineRule="auto"/>
        <w:jc w:val="both"/>
        <w:rPr>
          <w:rFonts w:ascii="Calibri" w:eastAsia="Times New Roman" w:hAnsi="Calibri" w:cs="Calibri"/>
          <w:color w:val="000000"/>
          <w:lang w:eastAsia="es-ES"/>
        </w:rPr>
      </w:pPr>
    </w:p>
    <w:p w14:paraId="19ED60DF" w14:textId="0FED49A8" w:rsidR="00DF7024" w:rsidRDefault="00E2186B" w:rsidP="00EE723C">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t xml:space="preserve">Luis Miguel Arbizu </w:t>
      </w:r>
      <w:r w:rsidR="00DF7024">
        <w:rPr>
          <w:rFonts w:ascii="Calibri" w:eastAsia="Times New Roman" w:hAnsi="Calibri" w:cs="Calibri"/>
          <w:color w:val="000000"/>
          <w:lang w:eastAsia="es-ES"/>
        </w:rPr>
        <w:t xml:space="preserve">director </w:t>
      </w:r>
      <w:r>
        <w:rPr>
          <w:rFonts w:ascii="Calibri" w:eastAsia="Times New Roman" w:hAnsi="Calibri" w:cs="Calibri"/>
          <w:color w:val="000000"/>
          <w:lang w:eastAsia="es-ES"/>
        </w:rPr>
        <w:t xml:space="preserve">del Hotel </w:t>
      </w:r>
      <w:proofErr w:type="spellStart"/>
      <w:r>
        <w:rPr>
          <w:rFonts w:ascii="Calibri" w:eastAsia="Times New Roman" w:hAnsi="Calibri" w:cs="Calibri"/>
          <w:color w:val="000000"/>
          <w:lang w:eastAsia="es-ES"/>
        </w:rPr>
        <w:t>Alcazar</w:t>
      </w:r>
      <w:proofErr w:type="spellEnd"/>
      <w:r>
        <w:rPr>
          <w:rFonts w:ascii="Calibri" w:eastAsia="Times New Roman" w:hAnsi="Calibri" w:cs="Calibri"/>
          <w:color w:val="000000"/>
          <w:lang w:eastAsia="es-ES"/>
        </w:rPr>
        <w:t xml:space="preserve"> de </w:t>
      </w:r>
      <w:proofErr w:type="spellStart"/>
      <w:r>
        <w:rPr>
          <w:rFonts w:ascii="Calibri" w:eastAsia="Times New Roman" w:hAnsi="Calibri" w:cs="Calibri"/>
          <w:color w:val="000000"/>
          <w:lang w:eastAsia="es-ES"/>
        </w:rPr>
        <w:t>Irun</w:t>
      </w:r>
      <w:proofErr w:type="spellEnd"/>
      <w:r w:rsidR="00DF7024">
        <w:rPr>
          <w:rFonts w:ascii="Calibri" w:eastAsia="Times New Roman" w:hAnsi="Calibri" w:cs="Calibri"/>
          <w:color w:val="000000"/>
          <w:lang w:eastAsia="es-ES"/>
        </w:rPr>
        <w:t xml:space="preserve"> ha destacado que ha sido</w:t>
      </w:r>
      <w:r>
        <w:rPr>
          <w:rFonts w:ascii="Calibri" w:eastAsia="Times New Roman" w:hAnsi="Calibri" w:cs="Calibri"/>
          <w:color w:val="000000"/>
          <w:lang w:eastAsia="es-ES"/>
        </w:rPr>
        <w:t xml:space="preserve"> </w:t>
      </w:r>
      <w:r w:rsidR="00DF7024">
        <w:rPr>
          <w:rFonts w:ascii="Calibri" w:eastAsia="Times New Roman" w:hAnsi="Calibri" w:cs="Calibri"/>
          <w:color w:val="000000"/>
          <w:lang w:eastAsia="es-ES"/>
        </w:rPr>
        <w:t>“un puente muy bueno en cuanto a la ocupación aunque los precios de las habitaciones han sido más moderados en comparación con otros meses como septiembre, por ejemplo” En cuanto a la procedencia de turistas, Arbizu ha señalado que “</w:t>
      </w:r>
      <w:r w:rsidR="001E7DB2">
        <w:rPr>
          <w:rFonts w:ascii="Calibri" w:eastAsia="Times New Roman" w:hAnsi="Calibri" w:cs="Calibri"/>
          <w:color w:val="000000"/>
          <w:lang w:eastAsia="es-ES"/>
        </w:rPr>
        <w:t xml:space="preserve">por la ubicación del Hotel Alcázar durante todo el año recibimos personas de origen Europeo que están de paso o personas que están realizando el Camino de Santiago. Es verdad que este Puente hemos notado un aumento de turistas de origen nacional”. </w:t>
      </w:r>
    </w:p>
    <w:p w14:paraId="24A70795" w14:textId="36DAA111" w:rsidR="007F6383" w:rsidRDefault="007F6383" w:rsidP="00EE723C">
      <w:pPr>
        <w:spacing w:after="0" w:line="240" w:lineRule="auto"/>
        <w:jc w:val="both"/>
        <w:rPr>
          <w:rFonts w:ascii="Calibri" w:eastAsia="Times New Roman" w:hAnsi="Calibri" w:cs="Calibri"/>
          <w:color w:val="000000"/>
          <w:lang w:eastAsia="es-ES"/>
        </w:rPr>
      </w:pPr>
    </w:p>
    <w:p w14:paraId="0B16BEDD" w14:textId="03DB2544" w:rsidR="001E7DB2" w:rsidRDefault="001E7DB2" w:rsidP="00EE723C">
      <w:pPr>
        <w:spacing w:after="0" w:line="240" w:lineRule="auto"/>
        <w:jc w:val="both"/>
        <w:rPr>
          <w:rFonts w:ascii="Calibri" w:eastAsia="Times New Roman" w:hAnsi="Calibri" w:cs="Calibri"/>
          <w:color w:val="000000"/>
          <w:lang w:eastAsia="es-ES"/>
        </w:rPr>
      </w:pPr>
      <w:r w:rsidRPr="007D4EFB">
        <w:rPr>
          <w:rFonts w:ascii="Calibri" w:eastAsia="Times New Roman" w:hAnsi="Calibri" w:cs="Calibri"/>
          <w:color w:val="000000"/>
          <w:lang w:eastAsia="es-ES"/>
        </w:rPr>
        <w:t xml:space="preserve">Diego Rodriguez, del Hotel </w:t>
      </w:r>
      <w:proofErr w:type="spellStart"/>
      <w:r w:rsidRPr="007D4EFB">
        <w:rPr>
          <w:rFonts w:ascii="Calibri" w:eastAsia="Times New Roman" w:hAnsi="Calibri" w:cs="Calibri"/>
          <w:color w:val="000000"/>
          <w:lang w:eastAsia="es-ES"/>
        </w:rPr>
        <w:t>Jaizkibel</w:t>
      </w:r>
      <w:proofErr w:type="spellEnd"/>
      <w:r w:rsidRPr="007D4EFB">
        <w:rPr>
          <w:rFonts w:ascii="Calibri" w:eastAsia="Times New Roman" w:hAnsi="Calibri" w:cs="Calibri"/>
          <w:color w:val="000000"/>
          <w:lang w:eastAsia="es-ES"/>
        </w:rPr>
        <w:t xml:space="preserve"> de Hondarribia ha hecho muy buena valoración de estos días de Puente. “Hemos estado al 100%, gracias en parte a que el tiempo ha acompañado. El turista que viene se queda muy contento, no solo de las instalaciones del Hotel y del servicio, sino también de la zona y los lugares para visitar, por lo que muchos repiten. Ahora, esperamos que para el Puente de Diciembre el tiempo siga acompañando y podamos poner un broche final muy positivo a esta temporada”</w:t>
      </w:r>
      <w:r w:rsidR="007D4EFB" w:rsidRPr="007D4EFB">
        <w:rPr>
          <w:rFonts w:ascii="Calibri" w:eastAsia="Times New Roman" w:hAnsi="Calibri" w:cs="Calibri"/>
          <w:color w:val="000000"/>
          <w:lang w:eastAsia="es-ES"/>
        </w:rPr>
        <w:t xml:space="preserve">. Asimismo, Rodriguez ha destacado que “aunque ha habido mucho turista de origen nacional, de procedencias como Cataluña, Madrid o Bizkaia, también ha habido un buen porcentaje de turistas franceses”. </w:t>
      </w:r>
    </w:p>
    <w:p w14:paraId="0DFBA985" w14:textId="77777777" w:rsidR="00F94F50" w:rsidRDefault="00F94F50" w:rsidP="00EE723C">
      <w:pPr>
        <w:spacing w:after="0" w:line="240" w:lineRule="auto"/>
        <w:jc w:val="both"/>
        <w:rPr>
          <w:rFonts w:ascii="Calibri" w:eastAsia="Times New Roman" w:hAnsi="Calibri" w:cs="Calibri"/>
          <w:color w:val="000000"/>
          <w:lang w:eastAsia="es-ES"/>
        </w:rPr>
      </w:pPr>
    </w:p>
    <w:p w14:paraId="392B5D1E" w14:textId="5B485B47" w:rsidR="00F94F50" w:rsidRDefault="00F94F50" w:rsidP="00F94F50">
      <w:pPr>
        <w:spacing w:after="0" w:line="240" w:lineRule="auto"/>
        <w:jc w:val="both"/>
        <w:rPr>
          <w:rFonts w:ascii="Calibri" w:eastAsia="Times New Roman" w:hAnsi="Calibri" w:cs="Calibri"/>
          <w:color w:val="000000"/>
          <w:lang w:eastAsia="es-ES"/>
        </w:rPr>
      </w:pPr>
      <w:r>
        <w:rPr>
          <w:rFonts w:ascii="Calibri" w:eastAsia="Times New Roman" w:hAnsi="Calibri" w:cs="Calibri"/>
          <w:color w:val="000000"/>
          <w:lang w:eastAsia="es-ES"/>
        </w:rPr>
        <w:lastRenderedPageBreak/>
        <w:t xml:space="preserve">Por su parte, Sonia Rodriguez, del Restaurante </w:t>
      </w:r>
      <w:proofErr w:type="spellStart"/>
      <w:r>
        <w:rPr>
          <w:rFonts w:ascii="Calibri" w:eastAsia="Times New Roman" w:hAnsi="Calibri" w:cs="Calibri"/>
          <w:color w:val="000000"/>
          <w:lang w:eastAsia="es-ES"/>
        </w:rPr>
        <w:t>Felix</w:t>
      </w:r>
      <w:proofErr w:type="spellEnd"/>
      <w:r>
        <w:rPr>
          <w:rFonts w:ascii="Calibri" w:eastAsia="Times New Roman" w:hAnsi="Calibri" w:cs="Calibri"/>
          <w:color w:val="000000"/>
          <w:lang w:eastAsia="es-ES"/>
        </w:rPr>
        <w:t xml:space="preserve"> Manso, ha afirmado que “hemos trabajo muy bien durante los cuatro días y lo mejor ha sido que nos han visitado muchos turistas tanto nacionales como franceses. Algo para nosotros muy positivo, ya que es gente que no te conoce, que te busca por Internet, lee las reseñas y decide venir a probar nuestra comida. Y lo mejor de todo es que se van satisfechos y asegurando que repetirán o lo recomendarán”. </w:t>
      </w:r>
    </w:p>
    <w:p w14:paraId="0931540F" w14:textId="4FA0112D" w:rsidR="00F94F50" w:rsidRPr="007D4EFB" w:rsidRDefault="00F94F50" w:rsidP="00EE723C">
      <w:pPr>
        <w:spacing w:after="0" w:line="240" w:lineRule="auto"/>
        <w:jc w:val="both"/>
        <w:rPr>
          <w:rFonts w:ascii="Calibri" w:eastAsia="Times New Roman" w:hAnsi="Calibri" w:cs="Calibri"/>
          <w:color w:val="000000"/>
          <w:lang w:eastAsia="es-ES"/>
        </w:rPr>
      </w:pPr>
    </w:p>
    <w:p w14:paraId="1A69BE93" w14:textId="65C0DED9" w:rsidR="007B007C" w:rsidRDefault="007B007C" w:rsidP="00EE723C">
      <w:pPr>
        <w:spacing w:after="0" w:line="240" w:lineRule="auto"/>
        <w:jc w:val="both"/>
        <w:rPr>
          <w:rFonts w:ascii="Calibri" w:eastAsia="Times New Roman" w:hAnsi="Calibri" w:cs="Calibri"/>
          <w:color w:val="000000"/>
          <w:lang w:eastAsia="es-ES"/>
        </w:rPr>
      </w:pPr>
    </w:p>
    <w:p w14:paraId="0DD0C355" w14:textId="195E5E9D" w:rsidR="000F372C" w:rsidRDefault="000F372C" w:rsidP="000F47EF">
      <w:pPr>
        <w:spacing w:after="0" w:line="240" w:lineRule="auto"/>
        <w:jc w:val="both"/>
        <w:rPr>
          <w:rFonts w:ascii="Calibri" w:eastAsia="Times New Roman" w:hAnsi="Calibri" w:cs="Calibri"/>
          <w:color w:val="000000"/>
          <w:lang w:eastAsia="es-ES"/>
        </w:rPr>
      </w:pPr>
    </w:p>
    <w:p w14:paraId="54606D9F" w14:textId="678C2B85" w:rsidR="00BA4EDA" w:rsidRPr="006D68A7" w:rsidRDefault="00891026" w:rsidP="000F47EF">
      <w:pPr>
        <w:spacing w:after="0" w:line="240" w:lineRule="auto"/>
        <w:jc w:val="both"/>
        <w:rPr>
          <w:rFonts w:ascii="Calibri" w:eastAsia="Times New Roman" w:hAnsi="Calibri" w:cs="Calibri"/>
          <w:b/>
          <w:bCs/>
          <w:color w:val="000000"/>
          <w:u w:val="single"/>
          <w:lang w:eastAsia="es-ES"/>
        </w:rPr>
      </w:pPr>
      <w:r w:rsidRPr="006D68A7">
        <w:rPr>
          <w:rFonts w:ascii="Calibri" w:eastAsia="Times New Roman" w:hAnsi="Calibri" w:cs="Calibri"/>
          <w:b/>
          <w:bCs/>
          <w:color w:val="000000"/>
          <w:u w:val="single"/>
          <w:lang w:eastAsia="es-ES"/>
        </w:rPr>
        <w:t xml:space="preserve">Visitas </w:t>
      </w:r>
      <w:r w:rsidR="00761E9F" w:rsidRPr="006D68A7">
        <w:rPr>
          <w:rFonts w:ascii="Calibri" w:eastAsia="Times New Roman" w:hAnsi="Calibri" w:cs="Calibri"/>
          <w:b/>
          <w:bCs/>
          <w:color w:val="000000"/>
          <w:u w:val="single"/>
          <w:lang w:eastAsia="es-ES"/>
        </w:rPr>
        <w:t xml:space="preserve">Oficina de </w:t>
      </w:r>
      <w:proofErr w:type="spellStart"/>
      <w:r w:rsidR="00761E9F" w:rsidRPr="006D68A7">
        <w:rPr>
          <w:rFonts w:ascii="Calibri" w:eastAsia="Times New Roman" w:hAnsi="Calibri" w:cs="Calibri"/>
          <w:b/>
          <w:bCs/>
          <w:color w:val="000000"/>
          <w:u w:val="single"/>
          <w:lang w:eastAsia="es-ES"/>
        </w:rPr>
        <w:t>Tursimo</w:t>
      </w:r>
      <w:proofErr w:type="spellEnd"/>
    </w:p>
    <w:p w14:paraId="1E292565" w14:textId="5F284D3E" w:rsidR="006D68A7" w:rsidRDefault="006D68A7" w:rsidP="006D68A7">
      <w:pPr>
        <w:shd w:val="clear" w:color="auto" w:fill="FFFFFF"/>
        <w:spacing w:after="0" w:line="240" w:lineRule="auto"/>
        <w:rPr>
          <w:rFonts w:ascii="Calibri" w:eastAsia="Times New Roman" w:hAnsi="Calibri" w:cs="Calibri"/>
          <w:color w:val="000000"/>
          <w:lang w:eastAsia="es-ES"/>
        </w:rPr>
      </w:pPr>
      <w:r w:rsidRPr="006D68A7">
        <w:rPr>
          <w:rFonts w:ascii="Calibri" w:eastAsia="Times New Roman" w:hAnsi="Calibri" w:cs="Calibri"/>
          <w:lang w:eastAsia="es-ES"/>
        </w:rPr>
        <w:t xml:space="preserve">Del 29 de octubre al 1 de noviembre las Oficinas de Turismo de </w:t>
      </w:r>
      <w:proofErr w:type="spellStart"/>
      <w:r w:rsidRPr="006D68A7">
        <w:rPr>
          <w:rFonts w:ascii="Calibri" w:eastAsia="Times New Roman" w:hAnsi="Calibri" w:cs="Calibri"/>
          <w:lang w:eastAsia="es-ES"/>
        </w:rPr>
        <w:t>Irun</w:t>
      </w:r>
      <w:proofErr w:type="spellEnd"/>
      <w:r w:rsidRPr="006D68A7">
        <w:rPr>
          <w:rFonts w:ascii="Calibri" w:eastAsia="Times New Roman" w:hAnsi="Calibri" w:cs="Calibri"/>
          <w:lang w:eastAsia="es-ES"/>
        </w:rPr>
        <w:t xml:space="preserve"> y </w:t>
      </w:r>
      <w:proofErr w:type="spellStart"/>
      <w:r w:rsidRPr="006D68A7">
        <w:rPr>
          <w:rFonts w:ascii="Calibri" w:eastAsia="Times New Roman" w:hAnsi="Calibri" w:cs="Calibri"/>
          <w:lang w:eastAsia="es-ES"/>
        </w:rPr>
        <w:t>Hondarribia</w:t>
      </w:r>
      <w:proofErr w:type="spellEnd"/>
      <w:r w:rsidRPr="006D68A7">
        <w:rPr>
          <w:rFonts w:ascii="Calibri" w:eastAsia="Times New Roman" w:hAnsi="Calibri" w:cs="Calibri"/>
          <w:lang w:eastAsia="es-ES"/>
        </w:rPr>
        <w:t xml:space="preserve"> han recibido más de 500 visitas de personas solicitando información sobre la Comarca. </w:t>
      </w:r>
    </w:p>
    <w:p w14:paraId="4B0E8861" w14:textId="2DD98497" w:rsidR="00ED4A4E" w:rsidRDefault="00975A52" w:rsidP="009E226A">
      <w:pPr>
        <w:spacing w:after="0" w:line="240" w:lineRule="auto"/>
        <w:rPr>
          <w:rFonts w:ascii="Calibri" w:eastAsia="Times New Roman" w:hAnsi="Calibri" w:cs="Calibri"/>
          <w:color w:val="000000"/>
          <w:lang w:eastAsia="es-ES"/>
        </w:rPr>
      </w:pPr>
      <w:r>
        <w:br/>
      </w:r>
    </w:p>
    <w:p w14:paraId="4D2422A9" w14:textId="77777777" w:rsidR="0065728B" w:rsidRDefault="0065728B"/>
    <w:sectPr w:rsidR="0065728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226A"/>
    <w:rsid w:val="0009404F"/>
    <w:rsid w:val="000F372C"/>
    <w:rsid w:val="000F47EF"/>
    <w:rsid w:val="00104609"/>
    <w:rsid w:val="001056A6"/>
    <w:rsid w:val="001A17D8"/>
    <w:rsid w:val="001B6EA6"/>
    <w:rsid w:val="001E7DB2"/>
    <w:rsid w:val="00222027"/>
    <w:rsid w:val="00261B50"/>
    <w:rsid w:val="002738DE"/>
    <w:rsid w:val="00295E6F"/>
    <w:rsid w:val="002C7138"/>
    <w:rsid w:val="00342E0B"/>
    <w:rsid w:val="0056687F"/>
    <w:rsid w:val="005730FB"/>
    <w:rsid w:val="005A6D38"/>
    <w:rsid w:val="0065728B"/>
    <w:rsid w:val="006D68A7"/>
    <w:rsid w:val="00701834"/>
    <w:rsid w:val="00752546"/>
    <w:rsid w:val="00761E9F"/>
    <w:rsid w:val="007B007C"/>
    <w:rsid w:val="007B5E0E"/>
    <w:rsid w:val="007D4EFB"/>
    <w:rsid w:val="007F6383"/>
    <w:rsid w:val="00801B5B"/>
    <w:rsid w:val="00877C0C"/>
    <w:rsid w:val="00891026"/>
    <w:rsid w:val="008D7009"/>
    <w:rsid w:val="008E6682"/>
    <w:rsid w:val="00900B71"/>
    <w:rsid w:val="00975A52"/>
    <w:rsid w:val="009E226A"/>
    <w:rsid w:val="009E7B85"/>
    <w:rsid w:val="00A06F14"/>
    <w:rsid w:val="00A17DD0"/>
    <w:rsid w:val="00A61153"/>
    <w:rsid w:val="00A87AF0"/>
    <w:rsid w:val="00B07A41"/>
    <w:rsid w:val="00B25AF6"/>
    <w:rsid w:val="00B51DB3"/>
    <w:rsid w:val="00B72008"/>
    <w:rsid w:val="00BA4EDA"/>
    <w:rsid w:val="00C41FD0"/>
    <w:rsid w:val="00C5025A"/>
    <w:rsid w:val="00DC6058"/>
    <w:rsid w:val="00DD63E8"/>
    <w:rsid w:val="00DE22D3"/>
    <w:rsid w:val="00DF7024"/>
    <w:rsid w:val="00E2186B"/>
    <w:rsid w:val="00EA15A5"/>
    <w:rsid w:val="00EC39A5"/>
    <w:rsid w:val="00ED4A4E"/>
    <w:rsid w:val="00EE723C"/>
    <w:rsid w:val="00F61244"/>
    <w:rsid w:val="00F90759"/>
    <w:rsid w:val="00F94F50"/>
    <w:rsid w:val="00FB161A"/>
    <w:rsid w:val="00FF7E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37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700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D70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46271">
      <w:bodyDiv w:val="1"/>
      <w:marLeft w:val="0"/>
      <w:marRight w:val="0"/>
      <w:marTop w:val="0"/>
      <w:marBottom w:val="0"/>
      <w:divBdr>
        <w:top w:val="none" w:sz="0" w:space="0" w:color="auto"/>
        <w:left w:val="none" w:sz="0" w:space="0" w:color="auto"/>
        <w:bottom w:val="none" w:sz="0" w:space="0" w:color="auto"/>
        <w:right w:val="none" w:sz="0" w:space="0" w:color="auto"/>
      </w:divBdr>
    </w:div>
    <w:div w:id="155458459">
      <w:bodyDiv w:val="1"/>
      <w:marLeft w:val="0"/>
      <w:marRight w:val="0"/>
      <w:marTop w:val="0"/>
      <w:marBottom w:val="0"/>
      <w:divBdr>
        <w:top w:val="none" w:sz="0" w:space="0" w:color="auto"/>
        <w:left w:val="none" w:sz="0" w:space="0" w:color="auto"/>
        <w:bottom w:val="none" w:sz="0" w:space="0" w:color="auto"/>
        <w:right w:val="none" w:sz="0" w:space="0" w:color="auto"/>
      </w:divBdr>
      <w:divsChild>
        <w:div w:id="1774082864">
          <w:marLeft w:val="0"/>
          <w:marRight w:val="0"/>
          <w:marTop w:val="0"/>
          <w:marBottom w:val="0"/>
          <w:divBdr>
            <w:top w:val="none" w:sz="0" w:space="0" w:color="auto"/>
            <w:left w:val="none" w:sz="0" w:space="0" w:color="auto"/>
            <w:bottom w:val="none" w:sz="0" w:space="0" w:color="auto"/>
            <w:right w:val="none" w:sz="0" w:space="0" w:color="auto"/>
          </w:divBdr>
        </w:div>
        <w:div w:id="1382822439">
          <w:marLeft w:val="0"/>
          <w:marRight w:val="0"/>
          <w:marTop w:val="0"/>
          <w:marBottom w:val="0"/>
          <w:divBdr>
            <w:top w:val="none" w:sz="0" w:space="0" w:color="auto"/>
            <w:left w:val="none" w:sz="0" w:space="0" w:color="auto"/>
            <w:bottom w:val="none" w:sz="0" w:space="0" w:color="auto"/>
            <w:right w:val="none" w:sz="0" w:space="0" w:color="auto"/>
          </w:divBdr>
        </w:div>
        <w:div w:id="685982819">
          <w:marLeft w:val="0"/>
          <w:marRight w:val="0"/>
          <w:marTop w:val="0"/>
          <w:marBottom w:val="0"/>
          <w:divBdr>
            <w:top w:val="none" w:sz="0" w:space="0" w:color="auto"/>
            <w:left w:val="none" w:sz="0" w:space="0" w:color="auto"/>
            <w:bottom w:val="none" w:sz="0" w:space="0" w:color="auto"/>
            <w:right w:val="none" w:sz="0" w:space="0" w:color="auto"/>
          </w:divBdr>
        </w:div>
        <w:div w:id="952982553">
          <w:marLeft w:val="0"/>
          <w:marRight w:val="0"/>
          <w:marTop w:val="0"/>
          <w:marBottom w:val="0"/>
          <w:divBdr>
            <w:top w:val="none" w:sz="0" w:space="0" w:color="auto"/>
            <w:left w:val="none" w:sz="0" w:space="0" w:color="auto"/>
            <w:bottom w:val="none" w:sz="0" w:space="0" w:color="auto"/>
            <w:right w:val="none" w:sz="0" w:space="0" w:color="auto"/>
          </w:divBdr>
        </w:div>
        <w:div w:id="1022904009">
          <w:marLeft w:val="0"/>
          <w:marRight w:val="0"/>
          <w:marTop w:val="0"/>
          <w:marBottom w:val="0"/>
          <w:divBdr>
            <w:top w:val="none" w:sz="0" w:space="0" w:color="auto"/>
            <w:left w:val="none" w:sz="0" w:space="0" w:color="auto"/>
            <w:bottom w:val="none" w:sz="0" w:space="0" w:color="auto"/>
            <w:right w:val="none" w:sz="0" w:space="0" w:color="auto"/>
          </w:divBdr>
        </w:div>
        <w:div w:id="437066900">
          <w:marLeft w:val="0"/>
          <w:marRight w:val="0"/>
          <w:marTop w:val="0"/>
          <w:marBottom w:val="0"/>
          <w:divBdr>
            <w:top w:val="none" w:sz="0" w:space="0" w:color="auto"/>
            <w:left w:val="none" w:sz="0" w:space="0" w:color="auto"/>
            <w:bottom w:val="none" w:sz="0" w:space="0" w:color="auto"/>
            <w:right w:val="none" w:sz="0" w:space="0" w:color="auto"/>
          </w:divBdr>
        </w:div>
        <w:div w:id="1904556228">
          <w:marLeft w:val="0"/>
          <w:marRight w:val="0"/>
          <w:marTop w:val="0"/>
          <w:marBottom w:val="0"/>
          <w:divBdr>
            <w:top w:val="none" w:sz="0" w:space="0" w:color="auto"/>
            <w:left w:val="none" w:sz="0" w:space="0" w:color="auto"/>
            <w:bottom w:val="none" w:sz="0" w:space="0" w:color="auto"/>
            <w:right w:val="none" w:sz="0" w:space="0" w:color="auto"/>
          </w:divBdr>
        </w:div>
        <w:div w:id="1093816009">
          <w:marLeft w:val="0"/>
          <w:marRight w:val="0"/>
          <w:marTop w:val="0"/>
          <w:marBottom w:val="0"/>
          <w:divBdr>
            <w:top w:val="none" w:sz="0" w:space="0" w:color="auto"/>
            <w:left w:val="none" w:sz="0" w:space="0" w:color="auto"/>
            <w:bottom w:val="none" w:sz="0" w:space="0" w:color="auto"/>
            <w:right w:val="none" w:sz="0" w:space="0" w:color="auto"/>
          </w:divBdr>
        </w:div>
        <w:div w:id="545677930">
          <w:marLeft w:val="0"/>
          <w:marRight w:val="0"/>
          <w:marTop w:val="0"/>
          <w:marBottom w:val="0"/>
          <w:divBdr>
            <w:top w:val="none" w:sz="0" w:space="0" w:color="auto"/>
            <w:left w:val="none" w:sz="0" w:space="0" w:color="auto"/>
            <w:bottom w:val="none" w:sz="0" w:space="0" w:color="auto"/>
            <w:right w:val="none" w:sz="0" w:space="0" w:color="auto"/>
          </w:divBdr>
        </w:div>
        <w:div w:id="478886735">
          <w:marLeft w:val="0"/>
          <w:marRight w:val="0"/>
          <w:marTop w:val="0"/>
          <w:marBottom w:val="0"/>
          <w:divBdr>
            <w:top w:val="none" w:sz="0" w:space="0" w:color="auto"/>
            <w:left w:val="none" w:sz="0" w:space="0" w:color="auto"/>
            <w:bottom w:val="none" w:sz="0" w:space="0" w:color="auto"/>
            <w:right w:val="none" w:sz="0" w:space="0" w:color="auto"/>
          </w:divBdr>
        </w:div>
        <w:div w:id="1503355792">
          <w:marLeft w:val="0"/>
          <w:marRight w:val="0"/>
          <w:marTop w:val="0"/>
          <w:marBottom w:val="0"/>
          <w:divBdr>
            <w:top w:val="none" w:sz="0" w:space="0" w:color="auto"/>
            <w:left w:val="none" w:sz="0" w:space="0" w:color="auto"/>
            <w:bottom w:val="none" w:sz="0" w:space="0" w:color="auto"/>
            <w:right w:val="none" w:sz="0" w:space="0" w:color="auto"/>
          </w:divBdr>
        </w:div>
        <w:div w:id="1052004559">
          <w:marLeft w:val="0"/>
          <w:marRight w:val="0"/>
          <w:marTop w:val="0"/>
          <w:marBottom w:val="0"/>
          <w:divBdr>
            <w:top w:val="none" w:sz="0" w:space="0" w:color="auto"/>
            <w:left w:val="none" w:sz="0" w:space="0" w:color="auto"/>
            <w:bottom w:val="none" w:sz="0" w:space="0" w:color="auto"/>
            <w:right w:val="none" w:sz="0" w:space="0" w:color="auto"/>
          </w:divBdr>
        </w:div>
        <w:div w:id="803012663">
          <w:marLeft w:val="0"/>
          <w:marRight w:val="0"/>
          <w:marTop w:val="0"/>
          <w:marBottom w:val="0"/>
          <w:divBdr>
            <w:top w:val="none" w:sz="0" w:space="0" w:color="auto"/>
            <w:left w:val="none" w:sz="0" w:space="0" w:color="auto"/>
            <w:bottom w:val="none" w:sz="0" w:space="0" w:color="auto"/>
            <w:right w:val="none" w:sz="0" w:space="0" w:color="auto"/>
          </w:divBdr>
        </w:div>
        <w:div w:id="1109079792">
          <w:marLeft w:val="0"/>
          <w:marRight w:val="0"/>
          <w:marTop w:val="0"/>
          <w:marBottom w:val="0"/>
          <w:divBdr>
            <w:top w:val="none" w:sz="0" w:space="0" w:color="auto"/>
            <w:left w:val="none" w:sz="0" w:space="0" w:color="auto"/>
            <w:bottom w:val="none" w:sz="0" w:space="0" w:color="auto"/>
            <w:right w:val="none" w:sz="0" w:space="0" w:color="auto"/>
          </w:divBdr>
        </w:div>
        <w:div w:id="478575756">
          <w:marLeft w:val="0"/>
          <w:marRight w:val="0"/>
          <w:marTop w:val="0"/>
          <w:marBottom w:val="0"/>
          <w:divBdr>
            <w:top w:val="none" w:sz="0" w:space="0" w:color="auto"/>
            <w:left w:val="none" w:sz="0" w:space="0" w:color="auto"/>
            <w:bottom w:val="none" w:sz="0" w:space="0" w:color="auto"/>
            <w:right w:val="none" w:sz="0" w:space="0" w:color="auto"/>
          </w:divBdr>
        </w:div>
        <w:div w:id="559098825">
          <w:marLeft w:val="0"/>
          <w:marRight w:val="0"/>
          <w:marTop w:val="0"/>
          <w:marBottom w:val="0"/>
          <w:divBdr>
            <w:top w:val="none" w:sz="0" w:space="0" w:color="auto"/>
            <w:left w:val="none" w:sz="0" w:space="0" w:color="auto"/>
            <w:bottom w:val="none" w:sz="0" w:space="0" w:color="auto"/>
            <w:right w:val="none" w:sz="0" w:space="0" w:color="auto"/>
          </w:divBdr>
        </w:div>
        <w:div w:id="1115707430">
          <w:marLeft w:val="0"/>
          <w:marRight w:val="0"/>
          <w:marTop w:val="0"/>
          <w:marBottom w:val="0"/>
          <w:divBdr>
            <w:top w:val="none" w:sz="0" w:space="0" w:color="auto"/>
            <w:left w:val="none" w:sz="0" w:space="0" w:color="auto"/>
            <w:bottom w:val="none" w:sz="0" w:space="0" w:color="auto"/>
            <w:right w:val="none" w:sz="0" w:space="0" w:color="auto"/>
          </w:divBdr>
        </w:div>
        <w:div w:id="1227300463">
          <w:marLeft w:val="0"/>
          <w:marRight w:val="0"/>
          <w:marTop w:val="0"/>
          <w:marBottom w:val="0"/>
          <w:divBdr>
            <w:top w:val="none" w:sz="0" w:space="0" w:color="auto"/>
            <w:left w:val="none" w:sz="0" w:space="0" w:color="auto"/>
            <w:bottom w:val="none" w:sz="0" w:space="0" w:color="auto"/>
            <w:right w:val="none" w:sz="0" w:space="0" w:color="auto"/>
          </w:divBdr>
        </w:div>
        <w:div w:id="383523608">
          <w:marLeft w:val="0"/>
          <w:marRight w:val="0"/>
          <w:marTop w:val="0"/>
          <w:marBottom w:val="0"/>
          <w:divBdr>
            <w:top w:val="none" w:sz="0" w:space="0" w:color="auto"/>
            <w:left w:val="none" w:sz="0" w:space="0" w:color="auto"/>
            <w:bottom w:val="none" w:sz="0" w:space="0" w:color="auto"/>
            <w:right w:val="none" w:sz="0" w:space="0" w:color="auto"/>
          </w:divBdr>
        </w:div>
        <w:div w:id="1789465274">
          <w:marLeft w:val="0"/>
          <w:marRight w:val="0"/>
          <w:marTop w:val="0"/>
          <w:marBottom w:val="0"/>
          <w:divBdr>
            <w:top w:val="none" w:sz="0" w:space="0" w:color="auto"/>
            <w:left w:val="none" w:sz="0" w:space="0" w:color="auto"/>
            <w:bottom w:val="none" w:sz="0" w:space="0" w:color="auto"/>
            <w:right w:val="none" w:sz="0" w:space="0" w:color="auto"/>
          </w:divBdr>
        </w:div>
        <w:div w:id="2088919372">
          <w:marLeft w:val="0"/>
          <w:marRight w:val="0"/>
          <w:marTop w:val="0"/>
          <w:marBottom w:val="0"/>
          <w:divBdr>
            <w:top w:val="none" w:sz="0" w:space="0" w:color="auto"/>
            <w:left w:val="none" w:sz="0" w:space="0" w:color="auto"/>
            <w:bottom w:val="none" w:sz="0" w:space="0" w:color="auto"/>
            <w:right w:val="none" w:sz="0" w:space="0" w:color="auto"/>
          </w:divBdr>
        </w:div>
        <w:div w:id="1190609257">
          <w:marLeft w:val="0"/>
          <w:marRight w:val="0"/>
          <w:marTop w:val="0"/>
          <w:marBottom w:val="0"/>
          <w:divBdr>
            <w:top w:val="none" w:sz="0" w:space="0" w:color="auto"/>
            <w:left w:val="none" w:sz="0" w:space="0" w:color="auto"/>
            <w:bottom w:val="none" w:sz="0" w:space="0" w:color="auto"/>
            <w:right w:val="none" w:sz="0" w:space="0" w:color="auto"/>
          </w:divBdr>
        </w:div>
        <w:div w:id="100954106">
          <w:marLeft w:val="0"/>
          <w:marRight w:val="0"/>
          <w:marTop w:val="0"/>
          <w:marBottom w:val="0"/>
          <w:divBdr>
            <w:top w:val="none" w:sz="0" w:space="0" w:color="auto"/>
            <w:left w:val="none" w:sz="0" w:space="0" w:color="auto"/>
            <w:bottom w:val="none" w:sz="0" w:space="0" w:color="auto"/>
            <w:right w:val="none" w:sz="0" w:space="0" w:color="auto"/>
          </w:divBdr>
        </w:div>
        <w:div w:id="1702629668">
          <w:marLeft w:val="0"/>
          <w:marRight w:val="0"/>
          <w:marTop w:val="0"/>
          <w:marBottom w:val="0"/>
          <w:divBdr>
            <w:top w:val="none" w:sz="0" w:space="0" w:color="auto"/>
            <w:left w:val="none" w:sz="0" w:space="0" w:color="auto"/>
            <w:bottom w:val="none" w:sz="0" w:space="0" w:color="auto"/>
            <w:right w:val="none" w:sz="0" w:space="0" w:color="auto"/>
          </w:divBdr>
        </w:div>
        <w:div w:id="255477371">
          <w:marLeft w:val="0"/>
          <w:marRight w:val="0"/>
          <w:marTop w:val="0"/>
          <w:marBottom w:val="0"/>
          <w:divBdr>
            <w:top w:val="none" w:sz="0" w:space="0" w:color="auto"/>
            <w:left w:val="none" w:sz="0" w:space="0" w:color="auto"/>
            <w:bottom w:val="none" w:sz="0" w:space="0" w:color="auto"/>
            <w:right w:val="none" w:sz="0" w:space="0" w:color="auto"/>
          </w:divBdr>
        </w:div>
        <w:div w:id="1784110567">
          <w:marLeft w:val="0"/>
          <w:marRight w:val="0"/>
          <w:marTop w:val="0"/>
          <w:marBottom w:val="0"/>
          <w:divBdr>
            <w:top w:val="none" w:sz="0" w:space="0" w:color="auto"/>
            <w:left w:val="none" w:sz="0" w:space="0" w:color="auto"/>
            <w:bottom w:val="none" w:sz="0" w:space="0" w:color="auto"/>
            <w:right w:val="none" w:sz="0" w:space="0" w:color="auto"/>
          </w:divBdr>
        </w:div>
      </w:divsChild>
    </w:div>
    <w:div w:id="1881015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65CA2CE7.dotm</Template>
  <TotalTime>0</TotalTime>
  <Pages>2</Pages>
  <Words>556</Words>
  <Characters>3061</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3610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Enara Franco</dc:creator>
  <cp:lastModifiedBy>URQUIJO_ELENA</cp:lastModifiedBy>
  <cp:revision>2</cp:revision>
  <dcterms:created xsi:type="dcterms:W3CDTF">2022-11-03T12:31:00Z</dcterms:created>
  <dcterms:modified xsi:type="dcterms:W3CDTF">2022-11-03T12:31:00Z</dcterms:modified>
</cp:coreProperties>
</file>