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53BF0" w14:textId="77777777" w:rsidR="00BE0736" w:rsidRPr="00BE0736" w:rsidRDefault="00BE0736" w:rsidP="00BE0736">
      <w:r w:rsidRPr="00BE0736">
        <w:br/>
      </w:r>
    </w:p>
    <w:p w14:paraId="6D3959F3" w14:textId="01737ED6" w:rsidR="00BE0736" w:rsidRPr="00BE0736" w:rsidRDefault="00BE0736" w:rsidP="00AC660F">
      <w:pPr>
        <w:spacing w:line="360" w:lineRule="auto"/>
        <w:jc w:val="center"/>
        <w:rPr>
          <w:rFonts w:ascii="Arial" w:hAnsi="Arial" w:cs="Arial"/>
          <w:b/>
          <w:bCs/>
          <w:color w:val="454135"/>
          <w:sz w:val="32"/>
          <w:szCs w:val="32"/>
        </w:rPr>
      </w:pPr>
      <w:proofErr w:type="spellStart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>Irungo</w:t>
      </w:r>
      <w:proofErr w:type="spellEnd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proofErr w:type="spellStart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>hotelen</w:t>
      </w:r>
      <w:proofErr w:type="spellEnd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proofErr w:type="spellStart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>okupazioa</w:t>
      </w:r>
      <w:proofErr w:type="spellEnd"/>
      <w:r w:rsidRPr="00AC660F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proofErr w:type="spellStart"/>
      <w:r w:rsidRPr="00AC660F">
        <w:rPr>
          <w:rFonts w:ascii="Arial" w:hAnsi="Arial" w:cs="Arial"/>
          <w:b/>
          <w:bCs/>
          <w:color w:val="454135"/>
          <w:sz w:val="32"/>
          <w:szCs w:val="32"/>
        </w:rPr>
        <w:t>ia</w:t>
      </w:r>
      <w:proofErr w:type="spellEnd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 xml:space="preserve"> %100era </w:t>
      </w:r>
      <w:proofErr w:type="spellStart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>iritsi</w:t>
      </w:r>
      <w:proofErr w:type="spellEnd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 xml:space="preserve"> da </w:t>
      </w:r>
      <w:proofErr w:type="spellStart"/>
      <w:r w:rsidRPr="00BE0736">
        <w:rPr>
          <w:rFonts w:ascii="Arial" w:hAnsi="Arial" w:cs="Arial"/>
          <w:b/>
          <w:bCs/>
          <w:color w:val="454135"/>
          <w:sz w:val="32"/>
          <w:szCs w:val="32"/>
        </w:rPr>
        <w:t>abuztuan</w:t>
      </w:r>
      <w:proofErr w:type="spellEnd"/>
    </w:p>
    <w:p w14:paraId="21A097E3" w14:textId="21DD2D8B" w:rsidR="00BE0736" w:rsidRPr="00AC660F" w:rsidRDefault="00BE0736" w:rsidP="00AC660F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·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Abuztuan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, hotel-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okupazioa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%97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baino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handiagoa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izan da,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beraz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pandemia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aurreko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urteetako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datuak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hobetu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dira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.</w:t>
      </w:r>
    </w:p>
    <w:p w14:paraId="3A293AB6" w14:textId="41493B7F" w:rsidR="00B86289" w:rsidRPr="00AC660F" w:rsidRDefault="00BE0736" w:rsidP="00AC660F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·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Hirira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etorri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diren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pertsona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gehienak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nazionalak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izan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dira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, eta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interes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handia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izan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dute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hiriko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natur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inguruneengatik</w:t>
      </w:r>
      <w:proofErr w:type="spellEnd"/>
      <w:r w:rsidRPr="00AC660F">
        <w:rPr>
          <w:rFonts w:ascii="Arial" w:hAnsi="Arial" w:cs="Arial"/>
          <w:i/>
          <w:iCs/>
          <w:color w:val="454135"/>
          <w:sz w:val="24"/>
          <w:szCs w:val="24"/>
        </w:rPr>
        <w:t>.</w:t>
      </w:r>
    </w:p>
    <w:p w14:paraId="317C449D" w14:textId="07610DD6" w:rsidR="00BE0736" w:rsidRDefault="00BE0736" w:rsidP="00BE0736"/>
    <w:p w14:paraId="3B5B5073" w14:textId="1E6F09AF" w:rsidR="00AC660F" w:rsidRDefault="00AC660F" w:rsidP="00AC660F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AC660F">
        <w:rPr>
          <w:rFonts w:ascii="Arial" w:hAnsi="Arial" w:cs="Arial"/>
          <w:b/>
          <w:bCs/>
          <w:color w:val="000000" w:themeColor="text1"/>
          <w:sz w:val="24"/>
          <w:szCs w:val="24"/>
        </w:rPr>
        <w:t>Irun</w:t>
      </w:r>
      <w:proofErr w:type="spellEnd"/>
      <w:r w:rsidRPr="00AC66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2022ko </w:t>
      </w:r>
      <w:proofErr w:type="spellStart"/>
      <w:r w:rsidRPr="00AC660F">
        <w:rPr>
          <w:rFonts w:ascii="Arial" w:hAnsi="Arial" w:cs="Arial"/>
          <w:b/>
          <w:bCs/>
          <w:color w:val="000000" w:themeColor="text1"/>
          <w:sz w:val="24"/>
          <w:szCs w:val="24"/>
        </w:rPr>
        <w:t>irailaren</w:t>
      </w:r>
      <w:proofErr w:type="spellEnd"/>
      <w:r w:rsidRPr="00AC66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5a.-</w:t>
      </w:r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Irungo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hotel-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okupazioa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handitu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abuztuan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: %97,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iazko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abuztukoa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4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handiagoa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eta 2019koa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7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handiagoa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2577C60" w14:textId="77777777" w:rsidR="001A76FC" w:rsidRDefault="001A76FC" w:rsidP="00AC660F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Uztailean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dagoeneko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, oso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datu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onak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ditugu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: %94,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iazko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udan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eta 2019an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4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gehiago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, eta 2018ko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uztailean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14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gehiago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>.</w:t>
      </w:r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204E1772" w14:textId="46771B1A" w:rsidR="00AC660F" w:rsidRDefault="00AC660F" w:rsidP="00AC660F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“Oso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datu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positiboak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”,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esan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du Bidasoa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bizirik-eko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presidentea</w:t>
      </w:r>
      <w:r w:rsidR="00810434">
        <w:rPr>
          <w:rFonts w:ascii="Arial" w:hAnsi="Arial" w:cs="Arial"/>
          <w:color w:val="000000" w:themeColor="text1"/>
          <w:sz w:val="24"/>
          <w:szCs w:val="24"/>
        </w:rPr>
        <w:t>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Miguel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Angel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Páezek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>. “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, pandemia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aurreko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udako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beste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denboraldi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batzuetan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zifra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hobeak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lortu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ditugu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Horrek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erakusten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du,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lehen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ikusi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dugun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bezala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turismo-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leku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erakargarri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gisa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finkatzen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ari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Pr="00AC660F">
        <w:rPr>
          <w:rFonts w:ascii="Arial" w:hAnsi="Arial" w:cs="Arial"/>
          <w:color w:val="000000" w:themeColor="text1"/>
          <w:sz w:val="24"/>
          <w:szCs w:val="24"/>
        </w:rPr>
        <w:t>dela</w:t>
      </w:r>
      <w:proofErr w:type="gram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, eta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horregatik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jarraituko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dugu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AC660F">
        <w:rPr>
          <w:rFonts w:ascii="Arial" w:hAnsi="Arial" w:cs="Arial"/>
          <w:color w:val="000000" w:themeColor="text1"/>
          <w:sz w:val="24"/>
          <w:szCs w:val="24"/>
        </w:rPr>
        <w:t>lanean</w:t>
      </w:r>
      <w:proofErr w:type="spellEnd"/>
      <w:r w:rsidRPr="00AC660F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249B2D64" w14:textId="77777777" w:rsidR="00810434" w:rsidRDefault="00810434" w:rsidP="00810434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4744B7CE" w14:textId="702915D7" w:rsidR="00810434" w:rsidRPr="00810434" w:rsidRDefault="00810434" w:rsidP="00810434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proofErr w:type="spellStart"/>
      <w:r w:rsidRPr="00810434">
        <w:rPr>
          <w:rFonts w:ascii="Arial" w:hAnsi="Arial" w:cs="Arial"/>
          <w:b/>
          <w:bCs/>
          <w:color w:val="000000" w:themeColor="text1"/>
          <w:sz w:val="24"/>
          <w:szCs w:val="24"/>
        </w:rPr>
        <w:t>Hotelak</w:t>
      </w:r>
      <w:proofErr w:type="spellEnd"/>
      <w:r w:rsidRPr="0081043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eta </w:t>
      </w:r>
      <w:proofErr w:type="spellStart"/>
      <w:r w:rsidRPr="00810434">
        <w:rPr>
          <w:rFonts w:ascii="Arial" w:hAnsi="Arial" w:cs="Arial"/>
          <w:b/>
          <w:bCs/>
          <w:color w:val="000000" w:themeColor="text1"/>
          <w:sz w:val="24"/>
          <w:szCs w:val="24"/>
        </w:rPr>
        <w:t>ostalaritzako</w:t>
      </w:r>
      <w:proofErr w:type="spellEnd"/>
      <w:r w:rsidRPr="0081043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810434">
        <w:rPr>
          <w:rFonts w:ascii="Arial" w:hAnsi="Arial" w:cs="Arial"/>
          <w:b/>
          <w:bCs/>
          <w:color w:val="000000" w:themeColor="text1"/>
          <w:sz w:val="24"/>
          <w:szCs w:val="24"/>
        </w:rPr>
        <w:t>establezimenduak</w:t>
      </w:r>
      <w:proofErr w:type="spellEnd"/>
    </w:p>
    <w:p w14:paraId="0025DC52" w14:textId="6ACBFC54" w:rsidR="004D703D" w:rsidRPr="004D703D" w:rsidRDefault="004D703D" w:rsidP="004D703D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Hiriko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hotelak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logela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librerik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gabe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egon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egun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askotan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.</w:t>
      </w:r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H</w:t>
      </w:r>
      <w:r w:rsidRPr="004D703D">
        <w:rPr>
          <w:rFonts w:ascii="Arial" w:hAnsi="Arial" w:cs="Arial"/>
          <w:color w:val="000000" w:themeColor="text1"/>
          <w:sz w:val="24"/>
          <w:szCs w:val="24"/>
        </w:rPr>
        <w:t>ilabete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osoan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batez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beste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%98ko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okupazioa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Errekorreko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datuak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, pandemia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hasi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aurretik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2019an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erregistratutako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datuak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4D703D">
        <w:rPr>
          <w:rFonts w:ascii="Arial" w:hAnsi="Arial" w:cs="Arial"/>
          <w:color w:val="000000" w:themeColor="text1"/>
          <w:sz w:val="24"/>
          <w:szCs w:val="24"/>
        </w:rPr>
        <w:t>gaindituz</w:t>
      </w:r>
      <w:proofErr w:type="spellEnd"/>
      <w:r w:rsidRPr="004D703D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68771C6" w14:textId="36F327AB" w:rsidR="00004DF3" w:rsidRPr="001A76FC" w:rsidRDefault="00004DF3" w:rsidP="00004DF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Bestalde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ostalaritzako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establezimendu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askok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ere</w:t>
      </w:r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jantokiak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%100ean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beteta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eduki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dituzte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745A993" w14:textId="3315BAA0" w:rsidR="00004DF3" w:rsidRDefault="001A76FC" w:rsidP="00004DF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Hotel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Atalaiako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María Candela Fernández de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Valderrama</w:t>
      </w:r>
      <w:r>
        <w:rPr>
          <w:rFonts w:ascii="Arial" w:hAnsi="Arial" w:cs="Arial"/>
          <w:color w:val="000000" w:themeColor="text1"/>
          <w:sz w:val="24"/>
          <w:szCs w:val="24"/>
        </w:rPr>
        <w:t>k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dioenez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>, “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zoragarria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izan da.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Gure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datuen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arabera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ez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1A76FC">
        <w:rPr>
          <w:rFonts w:ascii="Arial" w:hAnsi="Arial" w:cs="Arial"/>
          <w:color w:val="000000" w:themeColor="text1"/>
          <w:sz w:val="24"/>
          <w:szCs w:val="24"/>
        </w:rPr>
        <w:t>horrelakorik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 xml:space="preserve"> izan.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Gainera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kalitatezko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bezeroak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, eta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gurekin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ostatu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hartu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hainbat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egunetan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ez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bakarrik</w:t>
      </w:r>
      <w:proofErr w:type="spellEnd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4A74A4" w:rsidRPr="004A74A4">
        <w:rPr>
          <w:rFonts w:ascii="Arial" w:hAnsi="Arial" w:cs="Arial"/>
          <w:color w:val="000000" w:themeColor="text1"/>
          <w:sz w:val="24"/>
          <w:szCs w:val="24"/>
        </w:rPr>
        <w:t>pasieran</w:t>
      </w:r>
      <w:proofErr w:type="spellEnd"/>
      <w:r w:rsidRPr="001A76FC">
        <w:rPr>
          <w:rFonts w:ascii="Arial" w:hAnsi="Arial" w:cs="Arial"/>
          <w:color w:val="000000" w:themeColor="text1"/>
          <w:sz w:val="24"/>
          <w:szCs w:val="24"/>
        </w:rPr>
        <w:t>”</w:t>
      </w:r>
      <w:r w:rsidR="004A74A4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3A56A28" w14:textId="77777777" w:rsidR="004A74A4" w:rsidRDefault="004A74A4" w:rsidP="00004DF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69B7197C" w14:textId="34A920B0" w:rsidR="00004DF3" w:rsidRDefault="00004DF3" w:rsidP="00004DF3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2.406 </w:t>
      </w:r>
      <w:proofErr w:type="spellStart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>bisita</w:t>
      </w:r>
      <w:proofErr w:type="spellEnd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Turismo </w:t>
      </w:r>
      <w:proofErr w:type="spellStart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>Bulegora</w:t>
      </w:r>
      <w:proofErr w:type="spellEnd"/>
    </w:p>
    <w:p w14:paraId="5757BCC7" w14:textId="77777777" w:rsidR="004A74A4" w:rsidRPr="004A74A4" w:rsidRDefault="004A74A4" w:rsidP="00004DF3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0C0184CE" w14:textId="25473F05" w:rsidR="00004DF3" w:rsidRDefault="00004DF3" w:rsidP="00004DF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Hiriko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bisitari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kopuruari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dagokionez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turismo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bulegoak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2.406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bisita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jaso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ditu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guztira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(1.191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uztailean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eta 1.215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abuztuan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).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Bisita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gehienak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Estatutik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etorritakoak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badira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ere,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nabarmentzekoa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atzerriko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bisitarien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kopurua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hazi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Pr="00004DF3">
        <w:rPr>
          <w:rFonts w:ascii="Arial" w:hAnsi="Arial" w:cs="Arial"/>
          <w:color w:val="000000" w:themeColor="text1"/>
          <w:sz w:val="24"/>
          <w:szCs w:val="24"/>
        </w:rPr>
        <w:t>dela</w:t>
      </w:r>
      <w:proofErr w:type="gram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batez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ere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frantsesena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Atzerrikoak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bisitari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guztien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%42 izan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aurreko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urtean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aldiz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gehiago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pandemia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aurreko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datuetara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iritsi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Azken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urteetako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murrizketen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ondoren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, Done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Jakue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Bideari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lotutako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kontsulten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kopurua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handitu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004DF3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949673A" w14:textId="5009EFB1" w:rsidR="00004DF3" w:rsidRDefault="00004DF3" w:rsidP="00004DF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1B62087B" w14:textId="77777777" w:rsidR="00004DF3" w:rsidRPr="00004DF3" w:rsidRDefault="00004DF3" w:rsidP="00004DF3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>Landa-</w:t>
      </w:r>
      <w:proofErr w:type="spellStart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>eremuak</w:t>
      </w:r>
      <w:proofErr w:type="spellEnd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004DF3">
        <w:rPr>
          <w:rFonts w:ascii="Arial" w:hAnsi="Arial" w:cs="Arial"/>
          <w:b/>
          <w:bCs/>
          <w:color w:val="000000" w:themeColor="text1"/>
          <w:sz w:val="24"/>
          <w:szCs w:val="24"/>
        </w:rPr>
        <w:t>lehenestea</w:t>
      </w:r>
      <w:proofErr w:type="spellEnd"/>
    </w:p>
    <w:p w14:paraId="283D280D" w14:textId="02CA7A05" w:rsidR="00004DF3" w:rsidRDefault="00FC535F" w:rsidP="00FC535F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Turismo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Bulegora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hurbildu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diren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bisitari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gehienek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naturan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familian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egiteko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ibilbideei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buruzko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informazioa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eskatu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Alde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horretatik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Lapurriturriko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informazio-gunean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kontsulta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ugari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CB7C299" w14:textId="063D4987" w:rsidR="00FC535F" w:rsidRDefault="00FC535F" w:rsidP="00FC535F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C535F">
        <w:rPr>
          <w:rFonts w:ascii="Arial" w:hAnsi="Arial" w:cs="Arial"/>
          <w:color w:val="000000" w:themeColor="text1"/>
          <w:sz w:val="24"/>
          <w:szCs w:val="24"/>
        </w:rPr>
        <w:t>“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honetako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eguraldi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ona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Pr="00FC535F">
        <w:rPr>
          <w:rFonts w:ascii="Arial" w:hAnsi="Arial" w:cs="Arial"/>
          <w:color w:val="000000" w:themeColor="text1"/>
          <w:sz w:val="24"/>
          <w:szCs w:val="24"/>
        </w:rPr>
        <w:t>dela</w:t>
      </w:r>
      <w:proofErr w:type="gram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eta,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jende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askok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nahiago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izan du turismo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aktiboa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naturguneetan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aire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zabalean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Horri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dagokionez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Irunek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eskaintza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zabala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erakargarria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eskaintzen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du, eta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hori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izango da,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seguruenik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bisitan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etorri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zaizkigun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pertsonek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destino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gisa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aukeratu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gaituzten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arrazoietako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bat.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Zalantzarik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gabe,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etorkizunari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begira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Irungo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eskaintza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naturala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oraindik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ere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indartsua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izango da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lortu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ditugun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zifrei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eusteko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”,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esan</w:t>
      </w:r>
      <w:proofErr w:type="spellEnd"/>
      <w:r w:rsidRPr="00FC535F">
        <w:rPr>
          <w:rFonts w:ascii="Arial" w:hAnsi="Arial" w:cs="Arial"/>
          <w:color w:val="000000" w:themeColor="text1"/>
          <w:sz w:val="24"/>
          <w:szCs w:val="24"/>
        </w:rPr>
        <w:t xml:space="preserve"> du </w:t>
      </w:r>
      <w:proofErr w:type="spellStart"/>
      <w:r w:rsidRPr="00FC535F">
        <w:rPr>
          <w:rFonts w:ascii="Arial" w:hAnsi="Arial" w:cs="Arial"/>
          <w:color w:val="000000" w:themeColor="text1"/>
          <w:sz w:val="24"/>
          <w:szCs w:val="24"/>
        </w:rPr>
        <w:t>Paezek</w:t>
      </w:r>
      <w:proofErr w:type="spellEnd"/>
      <w:r w:rsidR="00050460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710AF0B" w14:textId="574C7150" w:rsidR="00050460" w:rsidRPr="00AC660F" w:rsidRDefault="00050460" w:rsidP="00242096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sectPr w:rsidR="00050460" w:rsidRPr="00AC660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B9A12" w14:textId="77777777" w:rsidR="00BE0736" w:rsidRDefault="00BE0736" w:rsidP="00BE0736">
      <w:pPr>
        <w:spacing w:after="0" w:line="240" w:lineRule="auto"/>
      </w:pPr>
      <w:r>
        <w:separator/>
      </w:r>
    </w:p>
  </w:endnote>
  <w:endnote w:type="continuationSeparator" w:id="0">
    <w:p w14:paraId="30CB0BC1" w14:textId="77777777" w:rsidR="00BE0736" w:rsidRDefault="00BE0736" w:rsidP="00BE0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28527" w14:textId="77777777" w:rsidR="00BE0736" w:rsidRDefault="00BE0736" w:rsidP="00BE0736">
      <w:pPr>
        <w:spacing w:after="0" w:line="240" w:lineRule="auto"/>
      </w:pPr>
      <w:r>
        <w:separator/>
      </w:r>
    </w:p>
  </w:footnote>
  <w:footnote w:type="continuationSeparator" w:id="0">
    <w:p w14:paraId="2565CB2D" w14:textId="77777777" w:rsidR="00BE0736" w:rsidRDefault="00BE0736" w:rsidP="00BE0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73E10" w14:textId="738518BC" w:rsidR="00BE0736" w:rsidRDefault="00BE0736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412D9B5" wp14:editId="697D83A0">
          <wp:simplePos x="0" y="0"/>
          <wp:positionH relativeFrom="margin">
            <wp:align>center</wp:align>
          </wp:positionH>
          <wp:positionV relativeFrom="paragraph">
            <wp:posOffset>-350161</wp:posOffset>
          </wp:positionV>
          <wp:extent cx="695325" cy="695325"/>
          <wp:effectExtent l="0" t="0" r="9525" b="9525"/>
          <wp:wrapSquare wrapText="bothSides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736"/>
    <w:rsid w:val="00004DF3"/>
    <w:rsid w:val="00050460"/>
    <w:rsid w:val="001A76FC"/>
    <w:rsid w:val="00242096"/>
    <w:rsid w:val="004A74A4"/>
    <w:rsid w:val="004D703D"/>
    <w:rsid w:val="00810434"/>
    <w:rsid w:val="00AC660F"/>
    <w:rsid w:val="00AF06E6"/>
    <w:rsid w:val="00B86289"/>
    <w:rsid w:val="00BE0736"/>
    <w:rsid w:val="00FB45FD"/>
    <w:rsid w:val="00FC335E"/>
    <w:rsid w:val="00FC5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CCCD3"/>
  <w15:chartTrackingRefBased/>
  <w15:docId w15:val="{B76282F9-DD03-4B4B-BEA6-A3D6495D1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E07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0736"/>
  </w:style>
  <w:style w:type="paragraph" w:styleId="Piedepgina">
    <w:name w:val="footer"/>
    <w:basedOn w:val="Normal"/>
    <w:link w:val="PiedepginaCar"/>
    <w:uiPriority w:val="99"/>
    <w:unhideWhenUsed/>
    <w:rsid w:val="00BE07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0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120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93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14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837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07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2912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70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27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9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32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6143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0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29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0351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85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3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79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45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80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80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32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952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18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57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82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53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419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dcterms:created xsi:type="dcterms:W3CDTF">2022-09-02T16:19:00Z</dcterms:created>
  <dcterms:modified xsi:type="dcterms:W3CDTF">2022-09-05T15:26:00Z</dcterms:modified>
</cp:coreProperties>
</file>