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BF47DC" w14:textId="7EC58E8D" w:rsidR="002D453A" w:rsidRPr="009C1CDC" w:rsidRDefault="002D453A" w:rsidP="002D453A">
      <w:pPr>
        <w:pStyle w:val="Cuerpo"/>
        <w:jc w:val="center"/>
        <w:rPr>
          <w:rStyle w:val="Ninguno"/>
          <w:b/>
          <w:bCs/>
          <w:color w:val="000000" w:themeColor="text1"/>
          <w:sz w:val="36"/>
          <w:szCs w:val="36"/>
        </w:rPr>
      </w:pPr>
      <w:r w:rsidRPr="009C1CDC">
        <w:rPr>
          <w:rStyle w:val="Ninguno"/>
          <w:b/>
          <w:bCs/>
          <w:color w:val="000000" w:themeColor="text1"/>
          <w:sz w:val="36"/>
          <w:szCs w:val="36"/>
        </w:rPr>
        <w:t xml:space="preserve">La ocupación hotelera de Hondarribia </w:t>
      </w:r>
      <w:r w:rsidR="00994024">
        <w:rPr>
          <w:rStyle w:val="Ninguno"/>
          <w:b/>
          <w:bCs/>
          <w:color w:val="000000" w:themeColor="text1"/>
          <w:sz w:val="36"/>
          <w:szCs w:val="36"/>
        </w:rPr>
        <w:t>alcanza un</w:t>
      </w:r>
      <w:r>
        <w:rPr>
          <w:rStyle w:val="Ninguno"/>
          <w:b/>
          <w:bCs/>
          <w:color w:val="000000" w:themeColor="text1"/>
          <w:sz w:val="36"/>
          <w:szCs w:val="36"/>
        </w:rPr>
        <w:t xml:space="preserve"> </w:t>
      </w:r>
      <w:r w:rsidR="00FD5CE1">
        <w:rPr>
          <w:rStyle w:val="Ninguno"/>
          <w:b/>
          <w:bCs/>
          <w:color w:val="000000" w:themeColor="text1"/>
          <w:sz w:val="36"/>
          <w:szCs w:val="36"/>
        </w:rPr>
        <w:t>92</w:t>
      </w:r>
      <w:r>
        <w:rPr>
          <w:rStyle w:val="Ninguno"/>
          <w:b/>
          <w:bCs/>
          <w:color w:val="000000" w:themeColor="text1"/>
          <w:sz w:val="36"/>
          <w:szCs w:val="36"/>
        </w:rPr>
        <w:t>%</w:t>
      </w:r>
      <w:r w:rsidRPr="009C1CDC">
        <w:rPr>
          <w:rStyle w:val="Ninguno"/>
          <w:b/>
          <w:bCs/>
          <w:color w:val="000000" w:themeColor="text1"/>
          <w:sz w:val="36"/>
          <w:szCs w:val="36"/>
        </w:rPr>
        <w:t xml:space="preserve"> durante el mes de julio</w:t>
      </w:r>
    </w:p>
    <w:p w14:paraId="7434BE53" w14:textId="77777777" w:rsidR="002D453A" w:rsidRPr="00437D11" w:rsidRDefault="002D453A" w:rsidP="002D453A">
      <w:pPr>
        <w:pStyle w:val="Cuerpo"/>
        <w:jc w:val="both"/>
        <w:rPr>
          <w:color w:val="000000" w:themeColor="text1"/>
        </w:rPr>
      </w:pPr>
    </w:p>
    <w:p w14:paraId="26767CA7" w14:textId="160229AA" w:rsidR="002D453A" w:rsidRPr="00437D11" w:rsidRDefault="002D453A" w:rsidP="002D453A">
      <w:pPr>
        <w:pStyle w:val="Cuerpo"/>
        <w:jc w:val="both"/>
        <w:rPr>
          <w:rStyle w:val="Ninguno"/>
          <w:i/>
          <w:iCs/>
          <w:color w:val="000000" w:themeColor="text1"/>
          <w:sz w:val="26"/>
          <w:szCs w:val="26"/>
          <w:lang w:val="es-ES_tradnl"/>
        </w:rPr>
      </w:pPr>
      <w:bookmarkStart w:id="0" w:name="_Hlk111135269"/>
      <w:r w:rsidRPr="00437D11">
        <w:rPr>
          <w:rStyle w:val="Ninguno"/>
          <w:i/>
          <w:iCs/>
          <w:color w:val="000000" w:themeColor="text1"/>
          <w:sz w:val="26"/>
          <w:szCs w:val="26"/>
          <w:lang w:val="de-DE"/>
        </w:rPr>
        <w:t>·</w:t>
      </w:r>
      <w:r w:rsidR="008158E8" w:rsidRPr="008158E8">
        <w:rPr>
          <w:i/>
          <w:iCs/>
          <w:sz w:val="26"/>
          <w:szCs w:val="26"/>
        </w:rPr>
        <w:t xml:space="preserve"> </w:t>
      </w:r>
      <w:r w:rsidR="008158E8" w:rsidRPr="00EC0E98">
        <w:rPr>
          <w:i/>
          <w:iCs/>
          <w:sz w:val="26"/>
          <w:szCs w:val="26"/>
        </w:rPr>
        <w:t xml:space="preserve">La ocupación de este mes ha sido del </w:t>
      </w:r>
      <w:r w:rsidR="008158E8" w:rsidRPr="008158E8">
        <w:rPr>
          <w:rStyle w:val="Ninguno"/>
          <w:i/>
          <w:iCs/>
          <w:color w:val="000000" w:themeColor="text1"/>
          <w:sz w:val="26"/>
          <w:szCs w:val="26"/>
          <w:lang w:val="es-ES_tradnl"/>
        </w:rPr>
        <w:t>92</w:t>
      </w:r>
      <w:r w:rsidRPr="008158E8">
        <w:rPr>
          <w:rStyle w:val="Ninguno"/>
          <w:i/>
          <w:iCs/>
          <w:color w:val="000000" w:themeColor="text1"/>
          <w:sz w:val="26"/>
          <w:szCs w:val="26"/>
          <w:lang w:val="es-ES_tradnl"/>
        </w:rPr>
        <w:t>%,</w:t>
      </w:r>
      <w:r w:rsidRPr="00437D11">
        <w:rPr>
          <w:rStyle w:val="Ninguno"/>
          <w:i/>
          <w:iCs/>
          <w:color w:val="000000" w:themeColor="text1"/>
          <w:sz w:val="26"/>
          <w:szCs w:val="26"/>
          <w:lang w:val="es-ES_tradnl"/>
        </w:rPr>
        <w:t xml:space="preserve"> una cifra </w:t>
      </w:r>
      <w:r w:rsidR="008158E8">
        <w:rPr>
          <w:rStyle w:val="Ninguno"/>
          <w:i/>
          <w:iCs/>
          <w:color w:val="000000" w:themeColor="text1"/>
          <w:sz w:val="26"/>
          <w:szCs w:val="26"/>
          <w:lang w:val="es-ES_tradnl"/>
        </w:rPr>
        <w:t>11 puntos mayor que</w:t>
      </w:r>
      <w:r w:rsidRPr="00437D11">
        <w:rPr>
          <w:rStyle w:val="Ninguno"/>
          <w:i/>
          <w:iCs/>
          <w:color w:val="000000" w:themeColor="text1"/>
          <w:sz w:val="26"/>
          <w:szCs w:val="26"/>
          <w:lang w:val="es-ES_tradnl"/>
        </w:rPr>
        <w:t xml:space="preserve">  la del pasado año.</w:t>
      </w:r>
    </w:p>
    <w:p w14:paraId="2A98C7F2" w14:textId="77777777" w:rsidR="002D453A" w:rsidRPr="008158E8" w:rsidRDefault="002D453A" w:rsidP="002D453A">
      <w:pPr>
        <w:pStyle w:val="Cuerpo"/>
        <w:jc w:val="both"/>
        <w:rPr>
          <w:rStyle w:val="Ninguno"/>
          <w:i/>
          <w:iCs/>
          <w:color w:val="000000" w:themeColor="text1"/>
          <w:sz w:val="26"/>
          <w:szCs w:val="26"/>
          <w:lang w:val="es-ES_tradnl"/>
        </w:rPr>
      </w:pPr>
    </w:p>
    <w:p w14:paraId="423B4802" w14:textId="06E74EA4" w:rsidR="002D453A" w:rsidRPr="009C1CDC" w:rsidRDefault="002D453A" w:rsidP="002D453A">
      <w:pPr>
        <w:pStyle w:val="Cuerpo"/>
        <w:jc w:val="both"/>
        <w:rPr>
          <w:rStyle w:val="Ninguno"/>
          <w:i/>
          <w:iCs/>
          <w:color w:val="000000" w:themeColor="text1"/>
          <w:sz w:val="26"/>
          <w:szCs w:val="26"/>
        </w:rPr>
      </w:pPr>
      <w:r w:rsidRPr="009C1CDC">
        <w:rPr>
          <w:rStyle w:val="Ninguno"/>
          <w:i/>
          <w:iCs/>
          <w:color w:val="000000" w:themeColor="text1"/>
          <w:sz w:val="26"/>
          <w:szCs w:val="26"/>
          <w:lang w:val="de-DE"/>
        </w:rPr>
        <w:t>·</w:t>
      </w:r>
      <w:r w:rsidRPr="009C1CDC">
        <w:rPr>
          <w:rStyle w:val="Ninguno"/>
          <w:i/>
          <w:iCs/>
          <w:color w:val="000000" w:themeColor="text1"/>
          <w:sz w:val="26"/>
          <w:szCs w:val="26"/>
          <w:lang w:val="es-ES_tradnl"/>
        </w:rPr>
        <w:t xml:space="preserve">Las Oficinas de Turismo han recibido un total de </w:t>
      </w:r>
      <w:r w:rsidR="00E8756B">
        <w:rPr>
          <w:rStyle w:val="Ninguno"/>
          <w:i/>
          <w:iCs/>
          <w:color w:val="000000" w:themeColor="text1"/>
          <w:sz w:val="26"/>
          <w:szCs w:val="26"/>
          <w:lang w:val="es-ES_tradnl"/>
        </w:rPr>
        <w:t>7.419</w:t>
      </w:r>
      <w:r w:rsidRPr="009C1CDC">
        <w:rPr>
          <w:rStyle w:val="Ninguno"/>
          <w:i/>
          <w:iCs/>
          <w:color w:val="000000" w:themeColor="text1"/>
          <w:sz w:val="26"/>
          <w:szCs w:val="26"/>
          <w:lang w:val="es-ES_tradnl"/>
        </w:rPr>
        <w:t xml:space="preserve"> visitas</w:t>
      </w:r>
      <w:r w:rsidR="00E8756B">
        <w:rPr>
          <w:rStyle w:val="Ninguno"/>
          <w:i/>
          <w:iCs/>
          <w:color w:val="000000" w:themeColor="text1"/>
          <w:sz w:val="26"/>
          <w:szCs w:val="26"/>
          <w:lang w:val="es-ES_tradnl"/>
        </w:rPr>
        <w:t>.</w:t>
      </w:r>
      <w:r w:rsidRPr="009C1CDC">
        <w:rPr>
          <w:rStyle w:val="Ninguno"/>
          <w:i/>
          <w:iCs/>
          <w:color w:val="000000" w:themeColor="text1"/>
          <w:sz w:val="26"/>
          <w:szCs w:val="26"/>
          <w:lang w:val="es-ES_tradnl"/>
        </w:rPr>
        <w:t xml:space="preserve"> </w:t>
      </w:r>
    </w:p>
    <w:bookmarkEnd w:id="0"/>
    <w:p w14:paraId="77465E4C" w14:textId="77777777" w:rsidR="002D453A" w:rsidRPr="009C1CDC" w:rsidRDefault="002D453A" w:rsidP="002D453A">
      <w:pPr>
        <w:pStyle w:val="Cuerpo"/>
        <w:jc w:val="both"/>
        <w:rPr>
          <w:color w:val="000000" w:themeColor="text1"/>
        </w:rPr>
      </w:pPr>
    </w:p>
    <w:p w14:paraId="619C8730" w14:textId="61C93268" w:rsidR="002D453A" w:rsidRPr="008158E8" w:rsidRDefault="002D453A" w:rsidP="002D453A">
      <w:pPr>
        <w:pStyle w:val="Cuerpo"/>
        <w:jc w:val="both"/>
        <w:rPr>
          <w:rStyle w:val="Ninguno"/>
          <w:color w:val="000000" w:themeColor="text1"/>
          <w:sz w:val="26"/>
          <w:szCs w:val="26"/>
        </w:rPr>
      </w:pPr>
      <w:bookmarkStart w:id="1" w:name="_Hlk111135327"/>
      <w:r w:rsidRPr="009C1CDC">
        <w:rPr>
          <w:rStyle w:val="Ninguno"/>
          <w:color w:val="000000" w:themeColor="text1"/>
          <w:sz w:val="26"/>
          <w:szCs w:val="26"/>
        </w:rPr>
        <w:t xml:space="preserve">La ocupación hotelera en Hondarribia ha sido del </w:t>
      </w:r>
      <w:r w:rsidR="008158E8">
        <w:rPr>
          <w:rStyle w:val="Ninguno"/>
          <w:color w:val="000000" w:themeColor="text1"/>
          <w:sz w:val="26"/>
          <w:szCs w:val="26"/>
        </w:rPr>
        <w:t>92%</w:t>
      </w:r>
      <w:r w:rsidRPr="009C1CDC">
        <w:rPr>
          <w:rStyle w:val="Ninguno"/>
          <w:color w:val="000000" w:themeColor="text1"/>
          <w:sz w:val="26"/>
          <w:szCs w:val="26"/>
        </w:rPr>
        <w:t xml:space="preserve"> durante el mes de julio</w:t>
      </w:r>
      <w:r>
        <w:rPr>
          <w:rStyle w:val="Ninguno"/>
          <w:color w:val="000000" w:themeColor="text1"/>
          <w:sz w:val="26"/>
          <w:szCs w:val="26"/>
        </w:rPr>
        <w:t xml:space="preserve">, </w:t>
      </w:r>
      <w:r w:rsidR="008158E8" w:rsidRPr="008158E8">
        <w:rPr>
          <w:color w:val="000000" w:themeColor="text1"/>
          <w:sz w:val="26"/>
          <w:szCs w:val="26"/>
        </w:rPr>
        <w:t xml:space="preserve">una cifra </w:t>
      </w:r>
      <w:r w:rsidR="008158E8">
        <w:rPr>
          <w:color w:val="000000" w:themeColor="text1"/>
          <w:sz w:val="26"/>
          <w:szCs w:val="26"/>
        </w:rPr>
        <w:t>11</w:t>
      </w:r>
      <w:r w:rsidR="008158E8" w:rsidRPr="008158E8">
        <w:rPr>
          <w:color w:val="000000" w:themeColor="text1"/>
          <w:sz w:val="26"/>
          <w:szCs w:val="26"/>
        </w:rPr>
        <w:t xml:space="preserve"> puntos más alta que la que se logró el verano pasado</w:t>
      </w:r>
      <w:r w:rsidR="008158E8">
        <w:rPr>
          <w:color w:val="000000" w:themeColor="text1"/>
          <w:sz w:val="26"/>
          <w:szCs w:val="26"/>
        </w:rPr>
        <w:t xml:space="preserve"> y </w:t>
      </w:r>
      <w:r w:rsidR="00A65CD2">
        <w:rPr>
          <w:color w:val="000000" w:themeColor="text1"/>
          <w:sz w:val="26"/>
          <w:szCs w:val="26"/>
        </w:rPr>
        <w:t>8 puntos mayor comparado con julio de 2019.</w:t>
      </w:r>
    </w:p>
    <w:p w14:paraId="4CFB26C3" w14:textId="77777777" w:rsidR="002D453A" w:rsidRPr="009C1CDC" w:rsidRDefault="002D453A" w:rsidP="002D453A">
      <w:pPr>
        <w:pStyle w:val="Cuerpo"/>
        <w:jc w:val="both"/>
        <w:rPr>
          <w:rStyle w:val="Ninguno"/>
          <w:color w:val="000000" w:themeColor="text1"/>
          <w:sz w:val="26"/>
          <w:szCs w:val="26"/>
          <w:lang w:val="es-ES_tradnl"/>
        </w:rPr>
      </w:pPr>
    </w:p>
    <w:p w14:paraId="5A0AD703" w14:textId="7307775D" w:rsidR="002D453A" w:rsidRPr="009C1CDC" w:rsidRDefault="002D453A" w:rsidP="002D453A">
      <w:pPr>
        <w:pStyle w:val="Cuerpo"/>
        <w:jc w:val="both"/>
        <w:rPr>
          <w:rStyle w:val="Ninguno"/>
          <w:color w:val="000000" w:themeColor="text1"/>
          <w:sz w:val="26"/>
          <w:szCs w:val="26"/>
          <w:lang w:val="es-ES_tradnl"/>
        </w:rPr>
      </w:pPr>
      <w:r w:rsidRPr="009C1CDC">
        <w:rPr>
          <w:rStyle w:val="Ninguno"/>
          <w:color w:val="000000" w:themeColor="text1"/>
          <w:sz w:val="26"/>
          <w:szCs w:val="26"/>
          <w:lang w:val="es-ES_tradnl"/>
        </w:rPr>
        <w:t>“</w:t>
      </w:r>
      <w:r w:rsidR="00994024">
        <w:rPr>
          <w:rStyle w:val="Ninguno"/>
          <w:color w:val="000000" w:themeColor="text1"/>
          <w:sz w:val="26"/>
          <w:szCs w:val="26"/>
          <w:lang w:val="es-ES_tradnl"/>
        </w:rPr>
        <w:t>Después de estos dos años en los que el turismo ha estado muy restringido</w:t>
      </w:r>
      <w:r w:rsidRPr="009C1CDC">
        <w:rPr>
          <w:rStyle w:val="Ninguno"/>
          <w:color w:val="000000" w:themeColor="text1"/>
          <w:sz w:val="26"/>
          <w:szCs w:val="26"/>
          <w:lang w:val="es-ES_tradnl"/>
        </w:rPr>
        <w:t xml:space="preserve">, </w:t>
      </w:r>
      <w:r w:rsidR="00994024">
        <w:rPr>
          <w:rStyle w:val="Ninguno"/>
          <w:color w:val="000000" w:themeColor="text1"/>
          <w:sz w:val="26"/>
          <w:szCs w:val="26"/>
          <w:lang w:val="es-ES_tradnl"/>
        </w:rPr>
        <w:t>volver a ver como mejoramos cifras de antes de la pandemia es muy satisfactorio. Además, meteorológicamente hemos tenido un mes de julio esplendido y se nota</w:t>
      </w:r>
      <w:r w:rsidRPr="009C1CDC">
        <w:rPr>
          <w:rStyle w:val="Ninguno"/>
          <w:color w:val="000000" w:themeColor="text1"/>
          <w:sz w:val="26"/>
          <w:szCs w:val="26"/>
          <w:lang w:val="es-ES_tradnl"/>
        </w:rPr>
        <w:t>”, asegura Miguel Ángel Páez, presidente de Bidasoa activa.</w:t>
      </w:r>
    </w:p>
    <w:bookmarkEnd w:id="1"/>
    <w:p w14:paraId="6CE77590" w14:textId="77777777" w:rsidR="002D453A" w:rsidRPr="009C1CDC" w:rsidRDefault="002D453A" w:rsidP="002D453A">
      <w:pPr>
        <w:pStyle w:val="Cuerpo"/>
        <w:jc w:val="both"/>
        <w:rPr>
          <w:rStyle w:val="Ninguno"/>
          <w:color w:val="000000" w:themeColor="text1"/>
          <w:sz w:val="26"/>
          <w:szCs w:val="26"/>
          <w:lang w:val="es-ES_tradnl"/>
        </w:rPr>
      </w:pPr>
    </w:p>
    <w:p w14:paraId="06960F99" w14:textId="77777777" w:rsidR="002D453A" w:rsidRPr="009C1CDC" w:rsidRDefault="002D453A" w:rsidP="002D453A">
      <w:pPr>
        <w:jc w:val="both"/>
        <w:rPr>
          <w:rStyle w:val="Ninguno"/>
          <w:rFonts w:ascii="Calibri" w:eastAsia="Calibri" w:hAnsi="Calibri" w:cs="Calibri"/>
          <w:color w:val="000000" w:themeColor="text1"/>
          <w:sz w:val="26"/>
          <w:szCs w:val="26"/>
          <w:u w:color="000000"/>
          <w:lang w:val="es-ES_tradnl" w:eastAsia="es-ES_tradnl"/>
          <w14:textOutline w14:w="0" w14:cap="flat" w14:cmpd="sng" w14:algn="ctr">
            <w14:noFill/>
            <w14:prstDash w14:val="solid"/>
            <w14:bevel/>
          </w14:textOutline>
        </w:rPr>
      </w:pPr>
      <w:r w:rsidRPr="009C1CDC">
        <w:rPr>
          <w:rStyle w:val="Ninguno"/>
          <w:rFonts w:ascii="Calibri" w:eastAsia="Calibri" w:hAnsi="Calibri" w:cs="Calibri"/>
          <w:color w:val="000000" w:themeColor="text1"/>
          <w:sz w:val="26"/>
          <w:szCs w:val="26"/>
          <w:u w:color="000000"/>
          <w:lang w:val="es-ES_tradnl" w:eastAsia="es-ES_tradnl"/>
          <w14:textOutline w14:w="0" w14:cap="flat" w14:cmpd="sng" w14:algn="ctr">
            <w14:noFill/>
            <w14:prstDash w14:val="solid"/>
            <w14:bevel/>
          </w14:textOutline>
        </w:rPr>
        <w:t xml:space="preserve">Por su parte, María Serrano, vicepresidenta de Bidasoa activa, ha resaltado que “muchas de las personas que nos han visitado se han interesado tanto por lo que ofrece la ciudad y su entorno en lo que a historia, compras o naturaleza se refiere, y también por el turismo enogastronómico, otro de los puntos fuertes de Hondarribia”. </w:t>
      </w:r>
    </w:p>
    <w:p w14:paraId="45E124D7" w14:textId="77777777" w:rsidR="002D453A" w:rsidRPr="009C1CDC" w:rsidRDefault="002D453A" w:rsidP="002D453A">
      <w:pPr>
        <w:jc w:val="both"/>
        <w:rPr>
          <w:rStyle w:val="Ninguno"/>
          <w:rFonts w:ascii="Calibri" w:eastAsia="Calibri" w:hAnsi="Calibri" w:cs="Calibri"/>
          <w:color w:val="000000" w:themeColor="text1"/>
          <w:sz w:val="26"/>
          <w:szCs w:val="26"/>
          <w:u w:color="000000"/>
          <w:lang w:val="es-ES_tradnl" w:eastAsia="es-ES_tradnl"/>
          <w14:textOutline w14:w="0" w14:cap="flat" w14:cmpd="sng" w14:algn="ctr">
            <w14:noFill/>
            <w14:prstDash w14:val="solid"/>
            <w14:bevel/>
          </w14:textOutline>
        </w:rPr>
      </w:pPr>
    </w:p>
    <w:p w14:paraId="7A442A99" w14:textId="4544E8D0" w:rsidR="002D453A" w:rsidRPr="009C1CDC" w:rsidRDefault="002D453A" w:rsidP="002D453A">
      <w:pPr>
        <w:pStyle w:val="Cuerpo"/>
        <w:jc w:val="both"/>
        <w:rPr>
          <w:color w:val="000000" w:themeColor="text1"/>
          <w:sz w:val="26"/>
          <w:szCs w:val="26"/>
          <w:lang w:val="es-ES_tradnl"/>
        </w:rPr>
      </w:pPr>
      <w:r w:rsidRPr="009C1CDC">
        <w:rPr>
          <w:rStyle w:val="Ninguno"/>
          <w:color w:val="000000" w:themeColor="text1"/>
          <w:sz w:val="26"/>
          <w:szCs w:val="26"/>
        </w:rPr>
        <w:t>En cuanto a la ocupación hotelera, cabe destacar</w:t>
      </w:r>
      <w:r>
        <w:rPr>
          <w:rStyle w:val="Ninguno"/>
          <w:color w:val="000000" w:themeColor="text1"/>
          <w:sz w:val="26"/>
          <w:szCs w:val="26"/>
        </w:rPr>
        <w:t xml:space="preserve"> </w:t>
      </w:r>
      <w:r w:rsidRPr="009C1CDC">
        <w:rPr>
          <w:rStyle w:val="Ninguno"/>
          <w:color w:val="000000" w:themeColor="text1"/>
          <w:sz w:val="26"/>
          <w:szCs w:val="26"/>
        </w:rPr>
        <w:t xml:space="preserve">que </w:t>
      </w:r>
      <w:r w:rsidRPr="009C1CDC">
        <w:rPr>
          <w:rStyle w:val="Ninguno"/>
          <w:color w:val="000000" w:themeColor="text1"/>
          <w:sz w:val="26"/>
          <w:szCs w:val="26"/>
          <w:lang w:val="es-ES_tradnl"/>
        </w:rPr>
        <w:t>la media de pernoctaciones ha sido de 2 noches por visitante.</w:t>
      </w:r>
    </w:p>
    <w:p w14:paraId="26D48228" w14:textId="77777777" w:rsidR="002D453A" w:rsidRDefault="002D453A" w:rsidP="002D453A">
      <w:pPr>
        <w:pStyle w:val="Cuerpo"/>
        <w:jc w:val="both"/>
        <w:rPr>
          <w:color w:val="000000" w:themeColor="text1"/>
          <w:sz w:val="26"/>
          <w:szCs w:val="26"/>
          <w:lang w:val="es-ES_tradnl"/>
        </w:rPr>
      </w:pPr>
    </w:p>
    <w:p w14:paraId="04A325E3" w14:textId="77777777" w:rsidR="002D453A" w:rsidRPr="009C1CDC" w:rsidRDefault="002D453A" w:rsidP="002D453A">
      <w:pPr>
        <w:pStyle w:val="Cuerpo"/>
        <w:jc w:val="both"/>
        <w:rPr>
          <w:rStyle w:val="Ninguno"/>
          <w:b/>
          <w:bCs/>
          <w:color w:val="000000" w:themeColor="text1"/>
          <w:sz w:val="26"/>
          <w:szCs w:val="26"/>
          <w:u w:val="single"/>
          <w:lang w:val="es-ES_tradnl"/>
        </w:rPr>
      </w:pPr>
      <w:r w:rsidRPr="009C1CDC">
        <w:rPr>
          <w:rStyle w:val="Ninguno"/>
          <w:color w:val="000000" w:themeColor="text1"/>
          <w:sz w:val="26"/>
          <w:szCs w:val="26"/>
        </w:rPr>
        <w:br/>
      </w:r>
    </w:p>
    <w:p w14:paraId="01F133CF" w14:textId="7FA45797" w:rsidR="002D453A" w:rsidRDefault="002D453A" w:rsidP="002D453A">
      <w:pPr>
        <w:pStyle w:val="Cuerpo"/>
        <w:jc w:val="both"/>
        <w:rPr>
          <w:rStyle w:val="Ninguno"/>
          <w:b/>
          <w:bCs/>
          <w:color w:val="000000" w:themeColor="text1"/>
          <w:sz w:val="26"/>
          <w:szCs w:val="26"/>
          <w:u w:val="single"/>
          <w:lang w:val="es-ES_tradnl"/>
        </w:rPr>
      </w:pPr>
      <w:r w:rsidRPr="009C1CDC">
        <w:rPr>
          <w:rStyle w:val="Ninguno"/>
          <w:b/>
          <w:bCs/>
          <w:color w:val="000000" w:themeColor="text1"/>
          <w:sz w:val="26"/>
          <w:szCs w:val="26"/>
          <w:u w:val="single"/>
          <w:lang w:val="es-ES_tradnl"/>
        </w:rPr>
        <w:t>Más visitantes en las Oficinas de Turismo</w:t>
      </w:r>
    </w:p>
    <w:p w14:paraId="5EC12880" w14:textId="77777777" w:rsidR="002D453A" w:rsidRPr="009C1CDC" w:rsidRDefault="002D453A" w:rsidP="002D453A">
      <w:pPr>
        <w:pStyle w:val="Cuerpo"/>
        <w:jc w:val="both"/>
        <w:rPr>
          <w:rStyle w:val="Ninguno"/>
          <w:b/>
          <w:bCs/>
          <w:color w:val="000000" w:themeColor="text1"/>
          <w:sz w:val="26"/>
          <w:szCs w:val="26"/>
          <w:u w:val="single"/>
        </w:rPr>
      </w:pPr>
    </w:p>
    <w:p w14:paraId="1D5D4479" w14:textId="7BDCD411" w:rsidR="002D453A" w:rsidRPr="009C1CDC" w:rsidRDefault="002D453A" w:rsidP="002D453A">
      <w:pPr>
        <w:pStyle w:val="Cuerpo"/>
        <w:jc w:val="both"/>
        <w:rPr>
          <w:rStyle w:val="Ninguno"/>
          <w:color w:val="000000" w:themeColor="text1"/>
          <w:sz w:val="26"/>
          <w:szCs w:val="26"/>
          <w:lang w:val="es-ES_tradnl"/>
        </w:rPr>
      </w:pPr>
      <w:r w:rsidRPr="009C1CDC">
        <w:rPr>
          <w:rStyle w:val="Ninguno"/>
          <w:color w:val="000000" w:themeColor="text1"/>
          <w:sz w:val="26"/>
          <w:szCs w:val="26"/>
          <w:lang w:val="es-ES_tradnl"/>
        </w:rPr>
        <w:t xml:space="preserve">Durante este mes, han sido </w:t>
      </w:r>
      <w:r w:rsidR="00E8756B">
        <w:rPr>
          <w:rStyle w:val="Ninguno"/>
          <w:color w:val="000000" w:themeColor="text1"/>
          <w:sz w:val="26"/>
          <w:szCs w:val="26"/>
          <w:lang w:val="es-ES_tradnl"/>
        </w:rPr>
        <w:t>7.419</w:t>
      </w:r>
      <w:r w:rsidRPr="009C1CDC">
        <w:rPr>
          <w:rStyle w:val="Ninguno"/>
          <w:i/>
          <w:iCs/>
          <w:color w:val="000000" w:themeColor="text1"/>
          <w:sz w:val="26"/>
          <w:szCs w:val="26"/>
          <w:lang w:val="es-ES_tradnl"/>
        </w:rPr>
        <w:t xml:space="preserve"> </w:t>
      </w:r>
      <w:r w:rsidRPr="009C1CDC">
        <w:rPr>
          <w:rStyle w:val="Ninguno"/>
          <w:color w:val="000000" w:themeColor="text1"/>
          <w:sz w:val="26"/>
          <w:szCs w:val="26"/>
          <w:lang w:val="es-ES_tradnl"/>
        </w:rPr>
        <w:t>las personas que han pasado por las oficinas de turismo de la localidad. En concreto</w:t>
      </w:r>
      <w:r w:rsidR="00E8756B">
        <w:rPr>
          <w:rStyle w:val="Ninguno"/>
          <w:color w:val="000000" w:themeColor="text1"/>
          <w:sz w:val="26"/>
          <w:szCs w:val="26"/>
          <w:lang w:val="es-ES_tradnl"/>
        </w:rPr>
        <w:t xml:space="preserve"> </w:t>
      </w:r>
      <w:proofErr w:type="gramStart"/>
      <w:r w:rsidR="00E8756B">
        <w:rPr>
          <w:rStyle w:val="Ninguno"/>
          <w:color w:val="000000" w:themeColor="text1"/>
          <w:sz w:val="26"/>
          <w:szCs w:val="26"/>
          <w:lang w:val="es-ES_tradnl"/>
        </w:rPr>
        <w:t>4.627</w:t>
      </w:r>
      <w:r w:rsidRPr="009C1CDC">
        <w:rPr>
          <w:rStyle w:val="Ninguno"/>
          <w:color w:val="000000" w:themeColor="text1"/>
          <w:sz w:val="26"/>
          <w:szCs w:val="26"/>
          <w:lang w:val="es-ES_tradnl"/>
        </w:rPr>
        <w:t xml:space="preserve">  personas</w:t>
      </w:r>
      <w:proofErr w:type="gramEnd"/>
      <w:r w:rsidRPr="009C1CDC">
        <w:rPr>
          <w:rStyle w:val="Ninguno"/>
          <w:color w:val="000000" w:themeColor="text1"/>
          <w:sz w:val="26"/>
          <w:szCs w:val="26"/>
          <w:lang w:val="es-ES_tradnl"/>
        </w:rPr>
        <w:t xml:space="preserve"> visitaron la oficina de Arma Plaza y </w:t>
      </w:r>
      <w:r w:rsidR="00E8756B">
        <w:rPr>
          <w:rStyle w:val="Ninguno"/>
          <w:color w:val="000000" w:themeColor="text1"/>
          <w:sz w:val="26"/>
          <w:szCs w:val="26"/>
          <w:lang w:val="es-ES_tradnl"/>
        </w:rPr>
        <w:t>2.792</w:t>
      </w:r>
      <w:r w:rsidRPr="009C1CDC">
        <w:rPr>
          <w:rStyle w:val="Ninguno"/>
          <w:color w:val="000000" w:themeColor="text1"/>
          <w:sz w:val="26"/>
          <w:szCs w:val="26"/>
          <w:lang w:val="es-ES_tradnl"/>
        </w:rPr>
        <w:t xml:space="preserve"> la de La Marina. </w:t>
      </w:r>
    </w:p>
    <w:p w14:paraId="1E18993F" w14:textId="77777777" w:rsidR="002D453A" w:rsidRPr="009C1CDC" w:rsidRDefault="002D453A" w:rsidP="002D453A">
      <w:pPr>
        <w:pStyle w:val="Cuerpo"/>
        <w:jc w:val="both"/>
        <w:rPr>
          <w:rStyle w:val="Ninguno"/>
          <w:color w:val="000000" w:themeColor="text1"/>
          <w:sz w:val="26"/>
          <w:szCs w:val="26"/>
          <w:lang w:val="es-ES_tradnl"/>
        </w:rPr>
      </w:pPr>
    </w:p>
    <w:p w14:paraId="30BBD4B6" w14:textId="0FF97E64" w:rsidR="002D453A" w:rsidRPr="009C1CDC" w:rsidRDefault="002D453A" w:rsidP="002D453A">
      <w:pPr>
        <w:pStyle w:val="Cuerpo"/>
        <w:jc w:val="both"/>
        <w:rPr>
          <w:rStyle w:val="Ninguno"/>
          <w:color w:val="000000" w:themeColor="text1"/>
          <w:sz w:val="26"/>
          <w:szCs w:val="26"/>
          <w:lang w:val="es-ES_tradnl"/>
        </w:rPr>
      </w:pPr>
      <w:r w:rsidRPr="009C1CDC">
        <w:rPr>
          <w:rStyle w:val="Ninguno"/>
          <w:color w:val="000000" w:themeColor="text1"/>
          <w:sz w:val="26"/>
          <w:szCs w:val="26"/>
          <w:lang w:val="es-ES_tradnl"/>
        </w:rPr>
        <w:t xml:space="preserve">De ellas, </w:t>
      </w:r>
      <w:r w:rsidR="00E8756B">
        <w:rPr>
          <w:rStyle w:val="Ninguno"/>
          <w:color w:val="000000" w:themeColor="text1"/>
          <w:sz w:val="26"/>
          <w:szCs w:val="26"/>
          <w:lang w:val="es-ES_tradnl"/>
        </w:rPr>
        <w:t>4784</w:t>
      </w:r>
      <w:r>
        <w:rPr>
          <w:rStyle w:val="Ninguno"/>
          <w:color w:val="000000" w:themeColor="text1"/>
          <w:sz w:val="26"/>
          <w:szCs w:val="26"/>
          <w:lang w:val="es-ES_tradnl"/>
        </w:rPr>
        <w:t xml:space="preserve"> eran nacionales y las</w:t>
      </w:r>
      <w:r w:rsidRPr="009C1CDC">
        <w:rPr>
          <w:rStyle w:val="Ninguno"/>
          <w:color w:val="000000" w:themeColor="text1"/>
          <w:sz w:val="26"/>
          <w:szCs w:val="26"/>
          <w:lang w:val="es-ES_tradnl"/>
        </w:rPr>
        <w:t xml:space="preserve"> </w:t>
      </w:r>
      <w:r w:rsidR="00E8756B">
        <w:rPr>
          <w:rStyle w:val="Ninguno"/>
          <w:color w:val="000000" w:themeColor="text1"/>
          <w:sz w:val="26"/>
          <w:szCs w:val="26"/>
          <w:lang w:val="es-ES_tradnl"/>
        </w:rPr>
        <w:t>2635</w:t>
      </w:r>
      <w:r w:rsidRPr="009C1CDC">
        <w:rPr>
          <w:rStyle w:val="Ninguno"/>
          <w:color w:val="000000" w:themeColor="text1"/>
          <w:sz w:val="26"/>
          <w:szCs w:val="26"/>
          <w:lang w:val="es-ES_tradnl"/>
        </w:rPr>
        <w:t xml:space="preserve"> personas restantes eran extranjeras, principalmente francesas</w:t>
      </w:r>
      <w:r w:rsidR="001C1E24">
        <w:rPr>
          <w:rStyle w:val="Ninguno"/>
          <w:color w:val="000000" w:themeColor="text1"/>
          <w:sz w:val="26"/>
          <w:szCs w:val="26"/>
          <w:lang w:val="es-ES_tradnl"/>
        </w:rPr>
        <w:t xml:space="preserve"> seguidos de ingleses, alemanes y belgas.</w:t>
      </w:r>
    </w:p>
    <w:p w14:paraId="30DC2741" w14:textId="77777777" w:rsidR="002D453A" w:rsidRPr="009C1CDC" w:rsidRDefault="002D453A" w:rsidP="002D453A">
      <w:pPr>
        <w:pStyle w:val="Cuerpo"/>
        <w:jc w:val="both"/>
        <w:rPr>
          <w:color w:val="000000" w:themeColor="text1"/>
        </w:rPr>
      </w:pPr>
    </w:p>
    <w:p w14:paraId="08DAB9FD" w14:textId="2B130255" w:rsidR="002D453A" w:rsidRPr="009C1CDC" w:rsidRDefault="00E8756B" w:rsidP="002D453A">
      <w:pPr>
        <w:pStyle w:val="Cuerpo"/>
        <w:jc w:val="both"/>
        <w:rPr>
          <w:color w:val="000000" w:themeColor="text1"/>
          <w:sz w:val="26"/>
          <w:szCs w:val="26"/>
          <w:lang w:val="es-ES_tradnl"/>
        </w:rPr>
      </w:pPr>
      <w:r>
        <w:rPr>
          <w:color w:val="000000" w:themeColor="text1"/>
          <w:sz w:val="26"/>
          <w:szCs w:val="26"/>
          <w:lang w:val="es-ES_tradnl"/>
        </w:rPr>
        <w:t>Las</w:t>
      </w:r>
      <w:r w:rsidR="002D453A" w:rsidRPr="009C1CDC">
        <w:rPr>
          <w:color w:val="000000" w:themeColor="text1"/>
          <w:sz w:val="26"/>
          <w:szCs w:val="26"/>
          <w:lang w:val="es-ES_tradnl"/>
        </w:rPr>
        <w:t xml:space="preserve"> principales peticiones de información han sido en torno a la </w:t>
      </w:r>
      <w:proofErr w:type="spellStart"/>
      <w:r w:rsidR="002D453A" w:rsidRPr="009C1CDC">
        <w:rPr>
          <w:color w:val="000000" w:themeColor="text1"/>
          <w:sz w:val="26"/>
          <w:szCs w:val="26"/>
          <w:lang w:val="es-ES_tradnl"/>
        </w:rPr>
        <w:t>Enogastronomía</w:t>
      </w:r>
      <w:proofErr w:type="spellEnd"/>
      <w:r w:rsidR="002D453A" w:rsidRPr="009C1CDC">
        <w:rPr>
          <w:color w:val="000000" w:themeColor="text1"/>
          <w:sz w:val="26"/>
          <w:szCs w:val="26"/>
          <w:lang w:val="es-ES_tradnl"/>
        </w:rPr>
        <w:t>, los puntos de interés turístico, así como petición de folletos y mapas.</w:t>
      </w:r>
    </w:p>
    <w:p w14:paraId="74260B63" w14:textId="77777777" w:rsidR="00282519" w:rsidRPr="002D453A" w:rsidRDefault="00282519">
      <w:pPr>
        <w:rPr>
          <w:lang w:val="es-ES_tradnl"/>
        </w:rPr>
      </w:pPr>
    </w:p>
    <w:sectPr w:rsidR="00282519" w:rsidRPr="002D453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453A"/>
    <w:rsid w:val="001C1E24"/>
    <w:rsid w:val="00282519"/>
    <w:rsid w:val="002D453A"/>
    <w:rsid w:val="008158E8"/>
    <w:rsid w:val="00994024"/>
    <w:rsid w:val="00A65CD2"/>
    <w:rsid w:val="00B56979"/>
    <w:rsid w:val="00E8756B"/>
    <w:rsid w:val="00FD5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B8528B"/>
  <w15:chartTrackingRefBased/>
  <w15:docId w15:val="{BA82EB9F-23BE-4CDC-8AF3-052E576228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453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Cuerpo">
    <w:name w:val="Cuerpo"/>
    <w:rsid w:val="002D453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" w:eastAsia="Calibri" w:hAnsi="Calibri" w:cs="Calibri"/>
      <w:color w:val="000000"/>
      <w:sz w:val="24"/>
      <w:szCs w:val="24"/>
      <w:u w:color="000000"/>
      <w:bdr w:val="nil"/>
      <w:lang w:eastAsia="es-ES_tradnl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  <w:rsid w:val="002D45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263</Words>
  <Characters>1451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 Franco</dc:creator>
  <cp:keywords/>
  <dc:description/>
  <cp:lastModifiedBy>Enara Franco</cp:lastModifiedBy>
  <cp:revision>4</cp:revision>
  <dcterms:created xsi:type="dcterms:W3CDTF">2022-08-11T11:57:00Z</dcterms:created>
  <dcterms:modified xsi:type="dcterms:W3CDTF">2022-08-11T16:39:00Z</dcterms:modified>
</cp:coreProperties>
</file>