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2E2CF" w14:textId="77777777" w:rsidR="00D40DE8" w:rsidRPr="006473C5" w:rsidRDefault="00D40DE8" w:rsidP="00D40DE8">
      <w:pPr>
        <w:spacing w:after="0" w:line="240" w:lineRule="auto"/>
        <w:outlineLvl w:val="0"/>
        <w:rPr>
          <w:lang w:val="eu-ES"/>
        </w:rPr>
      </w:pPr>
    </w:p>
    <w:p w14:paraId="11FE725E" w14:textId="7A99CD08" w:rsidR="00D40DE8" w:rsidRPr="006473C5" w:rsidRDefault="00A33DB9" w:rsidP="00D40DE8">
      <w:pPr>
        <w:spacing w:after="0" w:line="240" w:lineRule="auto"/>
        <w:jc w:val="center"/>
        <w:outlineLvl w:val="0"/>
        <w:rPr>
          <w:rFonts w:ascii="Arial" w:eastAsia="Times New Roman" w:hAnsi="Arial" w:cs="Arial"/>
          <w:kern w:val="36"/>
          <w:sz w:val="48"/>
          <w:szCs w:val="48"/>
          <w:lang w:val="eu-ES" w:eastAsia="es-ES"/>
        </w:rPr>
      </w:pPr>
      <w:r w:rsidRPr="006473C5">
        <w:rPr>
          <w:rFonts w:ascii="Arial" w:eastAsia="Times New Roman" w:hAnsi="Arial" w:cs="Arial"/>
          <w:kern w:val="36"/>
          <w:sz w:val="48"/>
          <w:szCs w:val="48"/>
          <w:lang w:val="eu-ES" w:eastAsia="es-ES"/>
        </w:rPr>
        <w:t>Ekainaren 1ean XXVII. Enpleguaren Astea ospatuko da ohiko formatuan</w:t>
      </w:r>
    </w:p>
    <w:p w14:paraId="495A4A7C" w14:textId="77777777" w:rsidR="00A33DB9" w:rsidRPr="006473C5" w:rsidRDefault="00A33DB9" w:rsidP="00D40DE8">
      <w:pPr>
        <w:spacing w:after="0" w:line="240" w:lineRule="auto"/>
        <w:jc w:val="center"/>
        <w:outlineLvl w:val="0"/>
        <w:rPr>
          <w:rFonts w:ascii="Arial" w:eastAsia="Times New Roman" w:hAnsi="Arial" w:cs="Arial"/>
          <w:kern w:val="36"/>
          <w:sz w:val="48"/>
          <w:szCs w:val="48"/>
          <w:lang w:val="eu-ES" w:eastAsia="es-ES"/>
        </w:rPr>
      </w:pPr>
    </w:p>
    <w:p w14:paraId="7084158A" w14:textId="77777777" w:rsidR="00A33DB9" w:rsidRPr="006473C5" w:rsidRDefault="00A33DB9" w:rsidP="00A33DB9">
      <w:pPr>
        <w:pStyle w:val="Prrafodelista"/>
        <w:numPr>
          <w:ilvl w:val="0"/>
          <w:numId w:val="2"/>
        </w:numPr>
        <w:spacing w:after="0" w:line="336" w:lineRule="atLeast"/>
        <w:rPr>
          <w:rFonts w:ascii="Arial" w:eastAsia="Times New Roman" w:hAnsi="Arial" w:cs="Arial"/>
          <w:b/>
          <w:color w:val="454135"/>
          <w:lang w:val="eu-ES" w:eastAsia="es-ES"/>
        </w:rPr>
      </w:pPr>
      <w:r w:rsidRPr="006473C5">
        <w:rPr>
          <w:rFonts w:ascii="Arial" w:eastAsia="Times New Roman" w:hAnsi="Arial" w:cs="Arial"/>
          <w:b/>
          <w:color w:val="454135"/>
          <w:lang w:val="eu-ES" w:eastAsia="es-ES"/>
        </w:rPr>
        <w:t>Guztira 200 lanpostu baino gehiago eskainiko dira.</w:t>
      </w:r>
    </w:p>
    <w:p w14:paraId="33AD4C8F" w14:textId="7DB33D01" w:rsidR="00A33DB9" w:rsidRPr="006473C5" w:rsidRDefault="00A33DB9" w:rsidP="00A33DB9">
      <w:pPr>
        <w:pStyle w:val="Prrafodelista"/>
        <w:numPr>
          <w:ilvl w:val="0"/>
          <w:numId w:val="2"/>
        </w:numPr>
        <w:spacing w:after="0" w:line="336" w:lineRule="atLeast"/>
        <w:rPr>
          <w:rFonts w:ascii="Arial" w:eastAsia="Times New Roman" w:hAnsi="Arial" w:cs="Arial"/>
          <w:b/>
          <w:color w:val="454135"/>
          <w:lang w:val="eu-ES" w:eastAsia="es-ES"/>
        </w:rPr>
      </w:pPr>
      <w:r w:rsidRPr="006473C5">
        <w:rPr>
          <w:rFonts w:ascii="Arial" w:eastAsia="Times New Roman" w:hAnsi="Arial" w:cs="Arial"/>
          <w:b/>
          <w:color w:val="454135"/>
          <w:lang w:val="eu-ES" w:eastAsia="es-ES"/>
        </w:rPr>
        <w:t>Sarrera librea izango da eta enpresek</w:t>
      </w:r>
      <w:r w:rsidR="00E74691" w:rsidRPr="006473C5">
        <w:rPr>
          <w:rFonts w:ascii="Arial" w:eastAsia="Times New Roman" w:hAnsi="Arial" w:cs="Arial"/>
          <w:b/>
          <w:color w:val="454135"/>
          <w:lang w:val="eu-ES" w:eastAsia="es-ES"/>
        </w:rPr>
        <w:t>in biltzeko ez da</w:t>
      </w:r>
      <w:r w:rsidRPr="006473C5">
        <w:rPr>
          <w:rFonts w:ascii="Arial" w:eastAsia="Times New Roman" w:hAnsi="Arial" w:cs="Arial"/>
          <w:b/>
          <w:color w:val="454135"/>
          <w:lang w:val="eu-ES" w:eastAsia="es-ES"/>
        </w:rPr>
        <w:t xml:space="preserve"> aurretiko hitzordurik </w:t>
      </w:r>
      <w:r w:rsidR="00E74691" w:rsidRPr="006473C5">
        <w:rPr>
          <w:rFonts w:ascii="Arial" w:eastAsia="Times New Roman" w:hAnsi="Arial" w:cs="Arial"/>
          <w:b/>
          <w:color w:val="454135"/>
          <w:lang w:val="eu-ES" w:eastAsia="es-ES"/>
        </w:rPr>
        <w:t>eskatu behar</w:t>
      </w:r>
      <w:r w:rsidRPr="006473C5">
        <w:rPr>
          <w:rFonts w:ascii="Arial" w:eastAsia="Times New Roman" w:hAnsi="Arial" w:cs="Arial"/>
          <w:b/>
          <w:color w:val="454135"/>
          <w:lang w:val="eu-ES" w:eastAsia="es-ES"/>
        </w:rPr>
        <w:t>.</w:t>
      </w:r>
    </w:p>
    <w:p w14:paraId="198370C2" w14:textId="628977AD" w:rsidR="00A33DB9" w:rsidRPr="006473C5" w:rsidRDefault="00A33DB9" w:rsidP="00A33DB9">
      <w:pPr>
        <w:spacing w:after="0" w:line="336" w:lineRule="atLeast"/>
        <w:rPr>
          <w:rFonts w:ascii="Arial" w:eastAsia="Times New Roman" w:hAnsi="Arial" w:cs="Arial"/>
          <w:b/>
          <w:color w:val="454135"/>
          <w:lang w:val="eu-ES" w:eastAsia="es-ES"/>
        </w:rPr>
      </w:pPr>
    </w:p>
    <w:p w14:paraId="1AFA5E08" w14:textId="19BB41D5" w:rsidR="00A33DB9" w:rsidRPr="006473C5" w:rsidRDefault="00E74691"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 xml:space="preserve">Irun eta Hondarribiko Udalek, Bidasoa </w:t>
      </w:r>
      <w:r w:rsidR="006473C5">
        <w:rPr>
          <w:rFonts w:eastAsia="Times New Roman" w:cstheme="minorHAnsi"/>
          <w:lang w:val="eu-ES" w:eastAsia="es-ES"/>
        </w:rPr>
        <w:t>biziriken</w:t>
      </w:r>
      <w:r w:rsidRPr="006473C5">
        <w:rPr>
          <w:rFonts w:eastAsia="Times New Roman" w:cstheme="minorHAnsi"/>
          <w:lang w:val="eu-ES" w:eastAsia="es-ES"/>
        </w:rPr>
        <w:t xml:space="preserve"> bitartez, XXVII. Enpleguaren Astea antolatu dute ekainaren 1erako </w:t>
      </w:r>
      <w:proofErr w:type="spellStart"/>
      <w:r w:rsidRPr="006473C5">
        <w:rPr>
          <w:rFonts w:eastAsia="Times New Roman" w:cstheme="minorHAnsi"/>
          <w:lang w:val="eu-ES" w:eastAsia="es-ES"/>
        </w:rPr>
        <w:t>Ficoban</w:t>
      </w:r>
      <w:proofErr w:type="spellEnd"/>
      <w:r w:rsidRPr="006473C5">
        <w:rPr>
          <w:rFonts w:eastAsia="Times New Roman" w:cstheme="minorHAnsi"/>
          <w:lang w:val="eu-ES" w:eastAsia="es-ES"/>
        </w:rPr>
        <w:t>. Ekitaldi hone</w:t>
      </w:r>
      <w:r w:rsidR="00C54694" w:rsidRPr="006473C5">
        <w:rPr>
          <w:rFonts w:eastAsia="Times New Roman" w:cstheme="minorHAnsi"/>
          <w:lang w:val="eu-ES" w:eastAsia="es-ES"/>
        </w:rPr>
        <w:t xml:space="preserve">tan </w:t>
      </w:r>
      <w:r w:rsidRPr="006473C5">
        <w:rPr>
          <w:rFonts w:eastAsia="Times New Roman" w:cstheme="minorHAnsi"/>
          <w:lang w:val="eu-ES" w:eastAsia="es-ES"/>
        </w:rPr>
        <w:t xml:space="preserve">eskualdeko enpresei kontratazioa </w:t>
      </w:r>
      <w:r w:rsidR="00C54694" w:rsidRPr="006473C5">
        <w:rPr>
          <w:rFonts w:eastAsia="Times New Roman" w:cstheme="minorHAnsi"/>
          <w:lang w:val="eu-ES" w:eastAsia="es-ES"/>
        </w:rPr>
        <w:t>errazteko</w:t>
      </w:r>
      <w:r w:rsidRPr="006473C5">
        <w:rPr>
          <w:rFonts w:eastAsia="Times New Roman" w:cstheme="minorHAnsi"/>
          <w:lang w:val="eu-ES" w:eastAsia="es-ES"/>
        </w:rPr>
        <w:t xml:space="preserve"> eta enplegua aktiboki bilatzen duten pertsonei lanpostua </w:t>
      </w:r>
      <w:r w:rsidR="00C54694" w:rsidRPr="006473C5">
        <w:rPr>
          <w:rFonts w:eastAsia="Times New Roman" w:cstheme="minorHAnsi"/>
          <w:lang w:val="eu-ES" w:eastAsia="es-ES"/>
        </w:rPr>
        <w:t>aurkitzen laguntzeko lan egiten da.</w:t>
      </w:r>
    </w:p>
    <w:p w14:paraId="61E78A4B" w14:textId="0AB14DD8" w:rsidR="00C54694" w:rsidRPr="006473C5" w:rsidRDefault="00C54694" w:rsidP="002D2D0B">
      <w:pPr>
        <w:spacing w:after="0" w:line="336" w:lineRule="atLeast"/>
        <w:jc w:val="both"/>
        <w:rPr>
          <w:rFonts w:eastAsia="Times New Roman" w:cstheme="minorHAnsi"/>
          <w:lang w:val="eu-ES" w:eastAsia="es-ES"/>
        </w:rPr>
      </w:pPr>
    </w:p>
    <w:p w14:paraId="4F040ED7" w14:textId="04E8525D" w:rsidR="00C54694" w:rsidRPr="006473C5" w:rsidRDefault="00C54694"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 xml:space="preserve">Miguel </w:t>
      </w:r>
      <w:proofErr w:type="spellStart"/>
      <w:r w:rsidRPr="006473C5">
        <w:rPr>
          <w:rFonts w:eastAsia="Times New Roman" w:cstheme="minorHAnsi"/>
          <w:lang w:val="eu-ES" w:eastAsia="es-ES"/>
        </w:rPr>
        <w:t>Ángel</w:t>
      </w:r>
      <w:proofErr w:type="spellEnd"/>
      <w:r w:rsidRPr="006473C5">
        <w:rPr>
          <w:rFonts w:eastAsia="Times New Roman" w:cstheme="minorHAnsi"/>
          <w:lang w:val="eu-ES" w:eastAsia="es-ES"/>
        </w:rPr>
        <w:t xml:space="preserve"> </w:t>
      </w:r>
      <w:proofErr w:type="spellStart"/>
      <w:r w:rsidRPr="006473C5">
        <w:rPr>
          <w:rFonts w:eastAsia="Times New Roman" w:cstheme="minorHAnsi"/>
          <w:lang w:val="eu-ES" w:eastAsia="es-ES"/>
        </w:rPr>
        <w:t>Páezek</w:t>
      </w:r>
      <w:proofErr w:type="spellEnd"/>
      <w:r w:rsidRPr="006473C5">
        <w:rPr>
          <w:rFonts w:eastAsia="Times New Roman" w:cstheme="minorHAnsi"/>
          <w:lang w:val="eu-ES" w:eastAsia="es-ES"/>
        </w:rPr>
        <w:t xml:space="preserve">, Bidasoa </w:t>
      </w:r>
      <w:proofErr w:type="spellStart"/>
      <w:r w:rsidRPr="006473C5">
        <w:rPr>
          <w:rFonts w:eastAsia="Times New Roman" w:cstheme="minorHAnsi"/>
          <w:lang w:val="eu-ES" w:eastAsia="es-ES"/>
        </w:rPr>
        <w:t>bizirikeko</w:t>
      </w:r>
      <w:proofErr w:type="spellEnd"/>
      <w:r w:rsidRPr="006473C5">
        <w:rPr>
          <w:rFonts w:eastAsia="Times New Roman" w:cstheme="minorHAnsi"/>
          <w:lang w:val="eu-ES" w:eastAsia="es-ES"/>
        </w:rPr>
        <w:t xml:space="preserve"> Presidenteak adierazi duenez, “Bi urtez aldatu egin da enpleguaren azoka, pandemiak eragindako murrizketen ondorioz. </w:t>
      </w:r>
      <w:r w:rsidR="00D70E1C" w:rsidRPr="006473C5">
        <w:rPr>
          <w:rFonts w:eastAsia="Times New Roman" w:cstheme="minorHAnsi"/>
          <w:lang w:val="eu-ES" w:eastAsia="es-ES"/>
        </w:rPr>
        <w:t>Horregatik, Enpleguaren Astearen edizio berri hau berriz ere sarrera librekoa izango da, eta ez da beharrezkoa izango aldez aurretik lan-eskaintzetan izena ematea.</w:t>
      </w:r>
      <w:r w:rsidRPr="006473C5">
        <w:rPr>
          <w:rFonts w:eastAsia="Times New Roman" w:cstheme="minorHAnsi"/>
          <w:lang w:val="eu-ES" w:eastAsia="es-ES"/>
        </w:rPr>
        <w:t>”.</w:t>
      </w:r>
    </w:p>
    <w:p w14:paraId="5FAC5F19" w14:textId="72C92D74" w:rsidR="00752A91" w:rsidRPr="006473C5" w:rsidRDefault="00752A91" w:rsidP="002D2D0B">
      <w:pPr>
        <w:spacing w:after="0" w:line="336" w:lineRule="atLeast"/>
        <w:jc w:val="both"/>
        <w:rPr>
          <w:rFonts w:eastAsia="Times New Roman" w:cstheme="minorHAnsi"/>
          <w:lang w:val="eu-ES" w:eastAsia="es-ES"/>
        </w:rPr>
      </w:pPr>
    </w:p>
    <w:p w14:paraId="2AE1A025" w14:textId="0708148A" w:rsidR="00752A91" w:rsidRPr="006473C5" w:rsidRDefault="00752A91"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 xml:space="preserve">40 enpresa inguru izango dira </w:t>
      </w:r>
      <w:proofErr w:type="spellStart"/>
      <w:r w:rsidRPr="006473C5">
        <w:rPr>
          <w:rFonts w:eastAsia="Times New Roman" w:cstheme="minorHAnsi"/>
          <w:lang w:val="eu-ES" w:eastAsia="es-ES"/>
        </w:rPr>
        <w:t>beraiengana</w:t>
      </w:r>
      <w:proofErr w:type="spellEnd"/>
      <w:r w:rsidRPr="006473C5">
        <w:rPr>
          <w:rFonts w:eastAsia="Times New Roman" w:cstheme="minorHAnsi"/>
          <w:lang w:val="eu-ES" w:eastAsia="es-ES"/>
        </w:rPr>
        <w:t xml:space="preserve"> hurbiltzen diren eta eskatzen dituzten profiletara egokitzen diren pertsonei arreta emateko eta curriculumak jasotzeko. Era berean, Bidasoa </w:t>
      </w:r>
      <w:proofErr w:type="spellStart"/>
      <w:r w:rsidRPr="006473C5">
        <w:rPr>
          <w:rFonts w:eastAsia="Times New Roman" w:cstheme="minorHAnsi"/>
          <w:lang w:val="eu-ES" w:eastAsia="es-ES"/>
        </w:rPr>
        <w:t>bizirikeko</w:t>
      </w:r>
      <w:proofErr w:type="spellEnd"/>
      <w:r w:rsidRPr="006473C5">
        <w:rPr>
          <w:rFonts w:eastAsia="Times New Roman" w:cstheme="minorHAnsi"/>
          <w:lang w:val="eu-ES" w:eastAsia="es-ES"/>
        </w:rPr>
        <w:t xml:space="preserve"> gunean bertaratzerik ez duten enpresen eskaintzetarako curriculumak jasoko dira. «Bidasoa </w:t>
      </w:r>
      <w:proofErr w:type="spellStart"/>
      <w:r w:rsidRPr="006473C5">
        <w:rPr>
          <w:rFonts w:eastAsia="Times New Roman" w:cstheme="minorHAnsi"/>
          <w:lang w:val="eu-ES" w:eastAsia="es-ES"/>
        </w:rPr>
        <w:t>biziriketik</w:t>
      </w:r>
      <w:proofErr w:type="spellEnd"/>
      <w:r w:rsidRPr="006473C5">
        <w:rPr>
          <w:rFonts w:eastAsia="Times New Roman" w:cstheme="minorHAnsi"/>
          <w:lang w:val="eu-ES" w:eastAsia="es-ES"/>
        </w:rPr>
        <w:t xml:space="preserve"> eta Udaletatik lanean jarraitzen dugu enplegu-bilaketa aktiboan dauden pertsonei, eta bereziki iraupen luzeko langabeei, lan-aukera bat eskaintzeko», gaineratu du </w:t>
      </w:r>
      <w:proofErr w:type="spellStart"/>
      <w:r w:rsidRPr="006473C5">
        <w:rPr>
          <w:rFonts w:eastAsia="Times New Roman" w:cstheme="minorHAnsi"/>
          <w:lang w:val="eu-ES" w:eastAsia="es-ES"/>
        </w:rPr>
        <w:t>Paezek</w:t>
      </w:r>
      <w:proofErr w:type="spellEnd"/>
      <w:r w:rsidRPr="006473C5">
        <w:rPr>
          <w:rFonts w:eastAsia="Times New Roman" w:cstheme="minorHAnsi"/>
          <w:lang w:val="eu-ES" w:eastAsia="es-ES"/>
        </w:rPr>
        <w:t>.</w:t>
      </w:r>
    </w:p>
    <w:p w14:paraId="5C08ACCD" w14:textId="53DA16ED" w:rsidR="00752A91" w:rsidRPr="006473C5" w:rsidRDefault="00752A91" w:rsidP="002D2D0B">
      <w:pPr>
        <w:spacing w:after="0" w:line="336" w:lineRule="atLeast"/>
        <w:jc w:val="both"/>
        <w:rPr>
          <w:rFonts w:eastAsia="Times New Roman" w:cstheme="minorHAnsi"/>
          <w:lang w:val="eu-ES" w:eastAsia="es-ES"/>
        </w:rPr>
      </w:pPr>
    </w:p>
    <w:p w14:paraId="70AE75DC" w14:textId="1C6E5E1F" w:rsidR="00752A91" w:rsidRPr="006473C5" w:rsidRDefault="002D2D0B"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 xml:space="preserve">Azokaren funtzionamendua pandemiaren aurretik </w:t>
      </w:r>
      <w:proofErr w:type="spellStart"/>
      <w:r w:rsidRPr="006473C5">
        <w:rPr>
          <w:rFonts w:eastAsia="Times New Roman" w:cstheme="minorHAnsi"/>
          <w:lang w:val="eu-ES" w:eastAsia="es-ES"/>
        </w:rPr>
        <w:t>egindakoen</w:t>
      </w:r>
      <w:proofErr w:type="spellEnd"/>
      <w:r w:rsidRPr="006473C5">
        <w:rPr>
          <w:rFonts w:eastAsia="Times New Roman" w:cstheme="minorHAnsi"/>
          <w:lang w:val="eu-ES" w:eastAsia="es-ES"/>
        </w:rPr>
        <w:t xml:space="preserve"> antzekoa da. Interesa duten pertsonek lan-eskaintzak kontsultatu ahal izango dituzte maiatzaren 13tik aurrera, </w:t>
      </w:r>
      <w:hyperlink r:id="rId7" w:history="1">
        <w:r w:rsidRPr="006473C5">
          <w:rPr>
            <w:rStyle w:val="Hipervnculo"/>
            <w:rFonts w:eastAsia="Times New Roman" w:cstheme="minorHAnsi"/>
            <w:lang w:val="eu-ES" w:eastAsia="es-ES"/>
          </w:rPr>
          <w:t>www.bidasoa-activa.com</w:t>
        </w:r>
      </w:hyperlink>
      <w:r w:rsidRPr="006473C5">
        <w:rPr>
          <w:rFonts w:eastAsia="Times New Roman" w:cstheme="minorHAnsi"/>
          <w:lang w:val="eu-ES" w:eastAsia="es-ES"/>
        </w:rPr>
        <w:t xml:space="preserve"> webgunearen bidez, eta ekainaren 1ean </w:t>
      </w:r>
      <w:proofErr w:type="spellStart"/>
      <w:r w:rsidRPr="006473C5">
        <w:rPr>
          <w:rFonts w:eastAsia="Times New Roman" w:cstheme="minorHAnsi"/>
          <w:lang w:val="eu-ES" w:eastAsia="es-ES"/>
        </w:rPr>
        <w:t>FICOBAn</w:t>
      </w:r>
      <w:proofErr w:type="spellEnd"/>
      <w:r w:rsidRPr="006473C5">
        <w:rPr>
          <w:rFonts w:eastAsia="Times New Roman" w:cstheme="minorHAnsi"/>
          <w:lang w:val="eu-ES" w:eastAsia="es-ES"/>
        </w:rPr>
        <w:t xml:space="preserve"> egingo dira elkarrizketak. Era berean, egun berean, erakunde eta enpresentzako gune ireki bat egongo da, beren profilen beharrak ezagutarazteko. Bertan, interesdunek aukera izango dute, aldez aurretik izena eman beharrik gabe, curriculuma eskura emateko eta enpresekin elkarrizketa bat izateko. Profil horiei buruzko informazioa ere Bidasoa biziriken webgunean dago.</w:t>
      </w:r>
    </w:p>
    <w:p w14:paraId="74FA514A" w14:textId="420D89EE" w:rsidR="002D2D0B" w:rsidRPr="006473C5" w:rsidRDefault="002D2D0B" w:rsidP="002D2D0B">
      <w:pPr>
        <w:spacing w:after="0" w:line="336" w:lineRule="atLeast"/>
        <w:jc w:val="both"/>
        <w:rPr>
          <w:rFonts w:eastAsia="Times New Roman" w:cstheme="minorHAnsi"/>
          <w:lang w:val="eu-ES" w:eastAsia="es-ES"/>
        </w:rPr>
      </w:pPr>
    </w:p>
    <w:p w14:paraId="1C7147A7" w14:textId="55CDB15B" w:rsidR="002D2D0B" w:rsidRPr="006473C5" w:rsidRDefault="00C00F0F"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 xml:space="preserve">Bestalde, </w:t>
      </w:r>
      <w:proofErr w:type="spellStart"/>
      <w:r w:rsidRPr="006473C5">
        <w:rPr>
          <w:rFonts w:eastAsia="Times New Roman" w:cstheme="minorHAnsi"/>
          <w:lang w:val="eu-ES" w:eastAsia="es-ES"/>
        </w:rPr>
        <w:t>María</w:t>
      </w:r>
      <w:proofErr w:type="spellEnd"/>
      <w:r w:rsidRPr="006473C5">
        <w:rPr>
          <w:rFonts w:eastAsia="Times New Roman" w:cstheme="minorHAnsi"/>
          <w:lang w:val="eu-ES" w:eastAsia="es-ES"/>
        </w:rPr>
        <w:t xml:space="preserve"> Serranok, Bidasoa </w:t>
      </w:r>
      <w:proofErr w:type="spellStart"/>
      <w:r w:rsidRPr="006473C5">
        <w:rPr>
          <w:rFonts w:eastAsia="Times New Roman" w:cstheme="minorHAnsi"/>
          <w:lang w:val="eu-ES" w:eastAsia="es-ES"/>
        </w:rPr>
        <w:t>bizirikeko</w:t>
      </w:r>
      <w:proofErr w:type="spellEnd"/>
      <w:r w:rsidRPr="006473C5">
        <w:rPr>
          <w:rFonts w:eastAsia="Times New Roman" w:cstheme="minorHAnsi"/>
          <w:lang w:val="eu-ES" w:eastAsia="es-ES"/>
        </w:rPr>
        <w:t xml:space="preserve"> lehendakariordeak adierazi duenez, “</w:t>
      </w:r>
      <w:proofErr w:type="spellStart"/>
      <w:r w:rsidRPr="006473C5">
        <w:rPr>
          <w:rFonts w:eastAsia="Times New Roman" w:cstheme="minorHAnsi"/>
          <w:lang w:val="eu-ES" w:eastAsia="es-ES"/>
        </w:rPr>
        <w:t>iada</w:t>
      </w:r>
      <w:proofErr w:type="spellEnd"/>
      <w:r w:rsidRPr="006473C5">
        <w:rPr>
          <w:rFonts w:eastAsia="Times New Roman" w:cstheme="minorHAnsi"/>
          <w:lang w:val="eu-ES" w:eastAsia="es-ES"/>
        </w:rPr>
        <w:t xml:space="preserve"> ezaguna den ekitaldi honi esker pertsona askok lana aurkitu ahal izan dute urte hauetan”.</w:t>
      </w:r>
    </w:p>
    <w:p w14:paraId="4F19CA92" w14:textId="2B7D2D10" w:rsidR="007D20F4" w:rsidRPr="006473C5" w:rsidRDefault="007D20F4" w:rsidP="002D2D0B">
      <w:pPr>
        <w:spacing w:after="0" w:line="336" w:lineRule="atLeast"/>
        <w:jc w:val="both"/>
        <w:rPr>
          <w:rFonts w:eastAsia="Times New Roman" w:cstheme="minorHAnsi"/>
          <w:lang w:val="eu-ES" w:eastAsia="es-ES"/>
        </w:rPr>
      </w:pPr>
    </w:p>
    <w:p w14:paraId="7C369979" w14:textId="243B317E" w:rsidR="007D20F4" w:rsidRPr="006473C5" w:rsidRDefault="007D20F4"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Enpresa pribatuez gain, Euskadiko, Nafarroako eta Frantziako Enplegu Zerbitzu Publikoak ere bertan izango dira, beren lan-eskaintzaren eta eskaintzarako sarbidearen berri emateko. Bidez-</w:t>
      </w:r>
      <w:r w:rsidRPr="006473C5">
        <w:rPr>
          <w:rFonts w:eastAsia="Times New Roman" w:cstheme="minorHAnsi"/>
          <w:lang w:val="eu-ES" w:eastAsia="es-ES"/>
        </w:rPr>
        <w:lastRenderedPageBreak/>
        <w:t>Bide Elkartearen stand bat ere egongo da, atzerriko tituluak homologatzeko prozesuari buruzko informazioa eskat</w:t>
      </w:r>
      <w:r w:rsidR="00216045" w:rsidRPr="006473C5">
        <w:rPr>
          <w:rFonts w:eastAsia="Times New Roman" w:cstheme="minorHAnsi"/>
          <w:lang w:val="eu-ES" w:eastAsia="es-ES"/>
        </w:rPr>
        <w:t>u nahi dutenentzat</w:t>
      </w:r>
      <w:r w:rsidRPr="006473C5">
        <w:rPr>
          <w:rFonts w:eastAsia="Times New Roman" w:cstheme="minorHAnsi"/>
          <w:lang w:val="eu-ES" w:eastAsia="es-ES"/>
        </w:rPr>
        <w:t>.</w:t>
      </w:r>
    </w:p>
    <w:p w14:paraId="0DE66B9E" w14:textId="5BBB52C1" w:rsidR="00F74FA7" w:rsidRPr="006473C5" w:rsidRDefault="00F74FA7" w:rsidP="002D2D0B">
      <w:pPr>
        <w:spacing w:after="0" w:line="336" w:lineRule="atLeast"/>
        <w:jc w:val="both"/>
        <w:rPr>
          <w:rFonts w:eastAsia="Times New Roman" w:cstheme="minorHAnsi"/>
          <w:lang w:val="eu-ES" w:eastAsia="es-ES"/>
        </w:rPr>
      </w:pPr>
    </w:p>
    <w:p w14:paraId="3C62A575" w14:textId="2F725033" w:rsidR="00F74FA7" w:rsidRPr="006473C5" w:rsidRDefault="00F74FA7" w:rsidP="002D2D0B">
      <w:pPr>
        <w:spacing w:after="0" w:line="336" w:lineRule="atLeast"/>
        <w:jc w:val="both"/>
        <w:rPr>
          <w:rFonts w:eastAsia="Times New Roman" w:cstheme="minorHAnsi"/>
          <w:lang w:val="eu-ES" w:eastAsia="es-ES"/>
        </w:rPr>
      </w:pPr>
    </w:p>
    <w:p w14:paraId="4F7B6E12" w14:textId="115B2A57" w:rsidR="00F74FA7" w:rsidRPr="006473C5" w:rsidRDefault="00422160" w:rsidP="002D2D0B">
      <w:pPr>
        <w:spacing w:after="0" w:line="336" w:lineRule="atLeast"/>
        <w:jc w:val="both"/>
        <w:rPr>
          <w:rFonts w:eastAsia="Times New Roman" w:cstheme="minorHAnsi"/>
          <w:b/>
          <w:bCs/>
          <w:lang w:val="eu-ES" w:eastAsia="es-ES"/>
        </w:rPr>
      </w:pPr>
      <w:r w:rsidRPr="006473C5">
        <w:rPr>
          <w:rFonts w:eastAsia="Times New Roman" w:cstheme="minorHAnsi"/>
          <w:b/>
          <w:bCs/>
          <w:lang w:val="eu-ES" w:eastAsia="es-ES"/>
        </w:rPr>
        <w:t>Argazkilari profesional bat eta curriculuma hobetzeko aukera</w:t>
      </w:r>
    </w:p>
    <w:p w14:paraId="0B1F68D9" w14:textId="4F05F5D1" w:rsidR="00422160" w:rsidRPr="006473C5" w:rsidRDefault="00422160" w:rsidP="002D2D0B">
      <w:pPr>
        <w:spacing w:after="0" w:line="336" w:lineRule="atLeast"/>
        <w:jc w:val="both"/>
        <w:rPr>
          <w:rFonts w:eastAsia="Times New Roman" w:cstheme="minorHAnsi"/>
          <w:lang w:val="eu-ES" w:eastAsia="es-ES"/>
        </w:rPr>
      </w:pPr>
    </w:p>
    <w:p w14:paraId="32B43A7A" w14:textId="1901FFED" w:rsidR="00422160" w:rsidRPr="006473C5" w:rsidRDefault="00422160"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 xml:space="preserve">Aurten argazkilari profesional batek argazkiak aterako dizkie interesa duten pertsonei, curriculumetan edo </w:t>
      </w:r>
      <w:proofErr w:type="spellStart"/>
      <w:r w:rsidRPr="006473C5">
        <w:rPr>
          <w:rFonts w:eastAsia="Times New Roman" w:cstheme="minorHAnsi"/>
          <w:lang w:val="eu-ES" w:eastAsia="es-ES"/>
        </w:rPr>
        <w:t>Linkedin</w:t>
      </w:r>
      <w:proofErr w:type="spellEnd"/>
      <w:r w:rsidRPr="006473C5">
        <w:rPr>
          <w:rFonts w:eastAsia="Times New Roman" w:cstheme="minorHAnsi"/>
          <w:lang w:val="eu-ES" w:eastAsia="es-ES"/>
        </w:rPr>
        <w:t xml:space="preserve"> bezalako sare profesionaletan erabiltzeko. Zerbitzua doakoa izango da.</w:t>
      </w:r>
    </w:p>
    <w:p w14:paraId="7CC3F937" w14:textId="053CB62F" w:rsidR="00422160" w:rsidRPr="006473C5" w:rsidRDefault="00422160" w:rsidP="002D2D0B">
      <w:pPr>
        <w:spacing w:after="0" w:line="336" w:lineRule="atLeast"/>
        <w:jc w:val="both"/>
        <w:rPr>
          <w:rFonts w:eastAsia="Times New Roman" w:cstheme="minorHAnsi"/>
          <w:lang w:val="eu-ES" w:eastAsia="es-ES"/>
        </w:rPr>
      </w:pPr>
    </w:p>
    <w:p w14:paraId="0525DEA7" w14:textId="3F7C0F43" w:rsidR="00422160" w:rsidRPr="006473C5" w:rsidRDefault="00422160" w:rsidP="002D2D0B">
      <w:pPr>
        <w:spacing w:after="0" w:line="336" w:lineRule="atLeast"/>
        <w:jc w:val="both"/>
        <w:rPr>
          <w:rFonts w:eastAsia="Times New Roman" w:cstheme="minorHAnsi"/>
          <w:lang w:val="eu-ES" w:eastAsia="es-ES"/>
        </w:rPr>
      </w:pPr>
      <w:r w:rsidRPr="006473C5">
        <w:rPr>
          <w:rFonts w:eastAsia="Times New Roman" w:cstheme="minorHAnsi"/>
          <w:lang w:val="eu-ES" w:eastAsia="es-ES"/>
        </w:rPr>
        <w:t>Gainera, curriculuma hobetu edo sortu nahi duten pertsonek arlo horretan espezializatutako langileen laguntzarekin egin ahal izango dute. Horretarako, aurreko edizioetan bezala, bi ordenagailu eta inprimagailu bat jarriko dira.</w:t>
      </w:r>
    </w:p>
    <w:sectPr w:rsidR="00422160" w:rsidRPr="006473C5" w:rsidSect="006473C5">
      <w:headerReference w:type="default" r:id="rId8"/>
      <w:pgSz w:w="11906" w:h="16838"/>
      <w:pgMar w:top="2003" w:right="1701" w:bottom="1417" w:left="1701"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8CB127" w14:textId="77777777" w:rsidR="00D40DE8" w:rsidRDefault="00D40DE8" w:rsidP="00D40DE8">
      <w:pPr>
        <w:spacing w:after="0" w:line="240" w:lineRule="auto"/>
      </w:pPr>
      <w:r>
        <w:separator/>
      </w:r>
    </w:p>
  </w:endnote>
  <w:endnote w:type="continuationSeparator" w:id="0">
    <w:p w14:paraId="73145C8E" w14:textId="77777777" w:rsidR="00D40DE8" w:rsidRDefault="00D40DE8" w:rsidP="00D40D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50E82" w14:textId="77777777" w:rsidR="00D40DE8" w:rsidRDefault="00D40DE8" w:rsidP="00D40DE8">
      <w:pPr>
        <w:spacing w:after="0" w:line="240" w:lineRule="auto"/>
      </w:pPr>
      <w:r>
        <w:separator/>
      </w:r>
    </w:p>
  </w:footnote>
  <w:footnote w:type="continuationSeparator" w:id="0">
    <w:p w14:paraId="78E00442" w14:textId="77777777" w:rsidR="00D40DE8" w:rsidRDefault="00D40DE8" w:rsidP="00D40D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DBAD8" w14:textId="1249874F" w:rsidR="00D40DE8" w:rsidRDefault="00D40DE8">
    <w:pPr>
      <w:pStyle w:val="Encabezado"/>
    </w:pPr>
    <w:r>
      <w:rPr>
        <w:rFonts w:ascii="Verdana" w:hAnsi="Verdana"/>
        <w:noProof/>
        <w:lang w:eastAsia="es-ES"/>
      </w:rPr>
      <w:drawing>
        <wp:anchor distT="0" distB="0" distL="114300" distR="114300" simplePos="0" relativeHeight="251658240" behindDoc="0" locked="0" layoutInCell="1" allowOverlap="1" wp14:anchorId="29D8AD87" wp14:editId="2DF3846F">
          <wp:simplePos x="0" y="0"/>
          <wp:positionH relativeFrom="column">
            <wp:posOffset>-549275</wp:posOffset>
          </wp:positionH>
          <wp:positionV relativeFrom="paragraph">
            <wp:posOffset>-281305</wp:posOffset>
          </wp:positionV>
          <wp:extent cx="1123950" cy="1295400"/>
          <wp:effectExtent l="0" t="0" r="0" b="0"/>
          <wp:wrapNone/>
          <wp:docPr id="80" name="Imagen 80" descr="bidasoa acti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bidasoa activ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395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BC51E9"/>
    <w:multiLevelType w:val="multilevel"/>
    <w:tmpl w:val="588C4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9301490"/>
    <w:multiLevelType w:val="hybridMultilevel"/>
    <w:tmpl w:val="2624B3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935210648">
    <w:abstractNumId w:val="0"/>
  </w:num>
  <w:num w:numId="2" w16cid:durableId="10144597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DE8"/>
    <w:rsid w:val="00216045"/>
    <w:rsid w:val="002D2D0B"/>
    <w:rsid w:val="00422160"/>
    <w:rsid w:val="006473C5"/>
    <w:rsid w:val="00752A91"/>
    <w:rsid w:val="007D20F4"/>
    <w:rsid w:val="00A33DB9"/>
    <w:rsid w:val="00B86289"/>
    <w:rsid w:val="00C00F0F"/>
    <w:rsid w:val="00C54694"/>
    <w:rsid w:val="00D40DE8"/>
    <w:rsid w:val="00D70E1C"/>
    <w:rsid w:val="00E74691"/>
    <w:rsid w:val="00F74FA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6B2AE0"/>
  <w15:chartTrackingRefBased/>
  <w15:docId w15:val="{EE51DB6D-B9D0-4799-B731-5EE985B42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DE8"/>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40DE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40DE8"/>
  </w:style>
  <w:style w:type="paragraph" w:styleId="Piedepgina">
    <w:name w:val="footer"/>
    <w:basedOn w:val="Normal"/>
    <w:link w:val="PiedepginaCar"/>
    <w:uiPriority w:val="99"/>
    <w:unhideWhenUsed/>
    <w:rsid w:val="00D40DE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40DE8"/>
  </w:style>
  <w:style w:type="paragraph" w:styleId="Prrafodelista">
    <w:name w:val="List Paragraph"/>
    <w:basedOn w:val="Normal"/>
    <w:uiPriority w:val="34"/>
    <w:qFormat/>
    <w:rsid w:val="00A33DB9"/>
    <w:pPr>
      <w:ind w:left="720"/>
      <w:contextualSpacing/>
    </w:pPr>
  </w:style>
  <w:style w:type="character" w:styleId="Hipervnculo">
    <w:name w:val="Hyperlink"/>
    <w:basedOn w:val="Fuentedeprrafopredeter"/>
    <w:uiPriority w:val="99"/>
    <w:unhideWhenUsed/>
    <w:rsid w:val="002D2D0B"/>
    <w:rPr>
      <w:color w:val="0563C1" w:themeColor="hyperlink"/>
      <w:u w:val="single"/>
    </w:rPr>
  </w:style>
  <w:style w:type="character" w:styleId="Mencinsinresolver">
    <w:name w:val="Unresolved Mention"/>
    <w:basedOn w:val="Fuentedeprrafopredeter"/>
    <w:uiPriority w:val="99"/>
    <w:semiHidden/>
    <w:unhideWhenUsed/>
    <w:rsid w:val="002D2D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idasoa-activa.com/e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2</Pages>
  <Words>447</Words>
  <Characters>2464</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5</cp:revision>
  <dcterms:created xsi:type="dcterms:W3CDTF">2022-05-12T12:36:00Z</dcterms:created>
  <dcterms:modified xsi:type="dcterms:W3CDTF">2022-05-13T07:25:00Z</dcterms:modified>
</cp:coreProperties>
</file>