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FC6AD2" w14:textId="0315BAC3" w:rsidR="002E51AF" w:rsidRDefault="002E51AF" w:rsidP="002E51AF">
      <w:pPr>
        <w:spacing w:line="600" w:lineRule="atLeast"/>
        <w:jc w:val="center"/>
        <w:outlineLvl w:val="0"/>
        <w:rPr>
          <w:rFonts w:ascii="Merriweather" w:eastAsia="Times New Roman" w:hAnsi="Merriweather" w:cs="Times New Roman"/>
          <w:b/>
          <w:bCs/>
          <w:color w:val="191C30"/>
          <w:kern w:val="36"/>
          <w:sz w:val="40"/>
          <w:szCs w:val="40"/>
          <w:lang w:eastAsia="es-ES_tradnl"/>
        </w:rPr>
      </w:pPr>
      <w:proofErr w:type="spellStart"/>
      <w:r w:rsidRPr="008651EA">
        <w:rPr>
          <w:rFonts w:ascii="Merriweather" w:eastAsia="Times New Roman" w:hAnsi="Merriweather" w:cs="Times New Roman"/>
          <w:b/>
          <w:bCs/>
          <w:color w:val="191C30"/>
          <w:kern w:val="36"/>
          <w:sz w:val="40"/>
          <w:szCs w:val="40"/>
          <w:lang w:eastAsia="es-ES_tradnl"/>
        </w:rPr>
        <w:t>Krea</w:t>
      </w:r>
      <w:proofErr w:type="spellEnd"/>
      <w:r w:rsidRPr="008651EA">
        <w:rPr>
          <w:rFonts w:ascii="Merriweather" w:eastAsia="Times New Roman" w:hAnsi="Merriweather" w:cs="Times New Roman"/>
          <w:b/>
          <w:bCs/>
          <w:color w:val="191C30"/>
          <w:kern w:val="36"/>
          <w:sz w:val="40"/>
          <w:szCs w:val="40"/>
          <w:lang w:eastAsia="es-ES_tradnl"/>
        </w:rPr>
        <w:t xml:space="preserve"> Bidasoa recupera su formato presencial en una jornada que ha contado con una alta participación</w:t>
      </w:r>
    </w:p>
    <w:p w14:paraId="5D9AD806" w14:textId="77777777" w:rsidR="002E51AF" w:rsidRDefault="002E51AF" w:rsidP="002E51AF">
      <w:pPr>
        <w:spacing w:line="600" w:lineRule="atLeast"/>
        <w:jc w:val="center"/>
        <w:outlineLvl w:val="0"/>
        <w:rPr>
          <w:rFonts w:ascii="Merriweather" w:eastAsia="Times New Roman" w:hAnsi="Merriweather" w:cs="Times New Roman"/>
          <w:b/>
          <w:bCs/>
          <w:color w:val="191C30"/>
          <w:kern w:val="36"/>
          <w:sz w:val="40"/>
          <w:szCs w:val="40"/>
          <w:lang w:eastAsia="es-ES_tradnl"/>
        </w:rPr>
      </w:pPr>
    </w:p>
    <w:p w14:paraId="185E40F0" w14:textId="77777777" w:rsidR="002E51AF" w:rsidRPr="00C14935" w:rsidRDefault="002E51AF" w:rsidP="002E51AF">
      <w:pPr>
        <w:spacing w:line="600" w:lineRule="atLeast"/>
        <w:outlineLvl w:val="0"/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</w:pPr>
      <w:r w:rsidRPr="00C14935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 xml:space="preserve">·La decimotercera edición de la feria para emprendedores, la única en Euskadi, se ha celebrado hoy en </w:t>
      </w:r>
      <w:proofErr w:type="spellStart"/>
      <w:r w:rsidRPr="00C14935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>Ficoba</w:t>
      </w:r>
      <w:proofErr w:type="spellEnd"/>
      <w:r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 xml:space="preserve"> con talleres, charlas, exposiciones, etc.</w:t>
      </w:r>
    </w:p>
    <w:p w14:paraId="72EDFA18" w14:textId="77777777" w:rsidR="002E51AF" w:rsidRPr="00C14935" w:rsidRDefault="002E51AF" w:rsidP="002E51AF">
      <w:pPr>
        <w:spacing w:line="600" w:lineRule="atLeast"/>
        <w:outlineLvl w:val="0"/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</w:pPr>
      <w:r w:rsidRPr="00C14935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 xml:space="preserve">·En ella han participado a lo largo del día más de </w:t>
      </w:r>
      <w:r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>450</w:t>
      </w:r>
      <w:r w:rsidRPr="00C14935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 xml:space="preserve"> personas</w:t>
      </w:r>
    </w:p>
    <w:p w14:paraId="2EA072CA" w14:textId="77777777" w:rsidR="002E51AF" w:rsidRPr="005F2673" w:rsidRDefault="002E51AF" w:rsidP="002E51AF">
      <w:pPr>
        <w:spacing w:line="600" w:lineRule="atLeast"/>
        <w:jc w:val="both"/>
        <w:outlineLvl w:val="0"/>
        <w:rPr>
          <w:rFonts w:ascii="Arial" w:eastAsia="Times New Roman" w:hAnsi="Arial" w:cs="Arial"/>
          <w:b/>
          <w:bCs/>
          <w:color w:val="191C30"/>
          <w:kern w:val="36"/>
          <w:lang w:eastAsia="es-ES_tradnl"/>
        </w:rPr>
      </w:pPr>
    </w:p>
    <w:p w14:paraId="5C6083D3" w14:textId="734D0D0F" w:rsidR="002E51AF" w:rsidRPr="005F2673" w:rsidRDefault="000452AA" w:rsidP="002E51AF">
      <w:pPr>
        <w:pStyle w:val="NormalWeb"/>
        <w:spacing w:before="0" w:beforeAutospacing="0" w:after="225" w:afterAutospacing="0" w:line="276" w:lineRule="auto"/>
        <w:jc w:val="both"/>
        <w:rPr>
          <w:rFonts w:ascii="Arial" w:hAnsi="Arial" w:cs="Arial"/>
          <w:color w:val="000000" w:themeColor="text1"/>
        </w:rPr>
      </w:pPr>
      <w:proofErr w:type="spellStart"/>
      <w:r w:rsidRPr="000452AA">
        <w:rPr>
          <w:rFonts w:ascii="Arial" w:hAnsi="Arial" w:cs="Arial"/>
          <w:b/>
          <w:bCs/>
          <w:color w:val="000000" w:themeColor="text1"/>
        </w:rPr>
        <w:t>Irun</w:t>
      </w:r>
      <w:proofErr w:type="spellEnd"/>
      <w:r w:rsidRPr="000452AA">
        <w:rPr>
          <w:rFonts w:ascii="Arial" w:hAnsi="Arial" w:cs="Arial"/>
          <w:b/>
          <w:bCs/>
          <w:color w:val="000000" w:themeColor="text1"/>
        </w:rPr>
        <w:t>, 7 de abril de 2022.-</w:t>
      </w:r>
      <w:r>
        <w:rPr>
          <w:rFonts w:ascii="Arial" w:hAnsi="Arial" w:cs="Arial"/>
          <w:color w:val="000000" w:themeColor="text1"/>
        </w:rPr>
        <w:t xml:space="preserve"> </w:t>
      </w:r>
      <w:r w:rsidR="002E51AF" w:rsidRPr="005F2673">
        <w:rPr>
          <w:rFonts w:ascii="Arial" w:hAnsi="Arial" w:cs="Arial"/>
          <w:color w:val="000000" w:themeColor="text1"/>
        </w:rPr>
        <w:t xml:space="preserve">Los Ayuntamientos de </w:t>
      </w:r>
      <w:proofErr w:type="spellStart"/>
      <w:r w:rsidR="002E51AF" w:rsidRPr="005F2673">
        <w:rPr>
          <w:rFonts w:ascii="Arial" w:hAnsi="Arial" w:cs="Arial"/>
          <w:color w:val="000000" w:themeColor="text1"/>
        </w:rPr>
        <w:t>Irun</w:t>
      </w:r>
      <w:proofErr w:type="spellEnd"/>
      <w:r w:rsidR="002E51AF" w:rsidRPr="005F2673">
        <w:rPr>
          <w:rFonts w:ascii="Arial" w:hAnsi="Arial" w:cs="Arial"/>
          <w:color w:val="000000" w:themeColor="text1"/>
        </w:rPr>
        <w:t xml:space="preserve"> y </w:t>
      </w:r>
      <w:proofErr w:type="spellStart"/>
      <w:r w:rsidR="002E51AF" w:rsidRPr="005F2673">
        <w:rPr>
          <w:rFonts w:ascii="Arial" w:hAnsi="Arial" w:cs="Arial"/>
          <w:color w:val="000000" w:themeColor="text1"/>
        </w:rPr>
        <w:t>Hondarribia</w:t>
      </w:r>
      <w:proofErr w:type="spellEnd"/>
      <w:r w:rsidR="002E51AF" w:rsidRPr="005F2673">
        <w:rPr>
          <w:rFonts w:ascii="Arial" w:hAnsi="Arial" w:cs="Arial"/>
          <w:color w:val="000000" w:themeColor="text1"/>
        </w:rPr>
        <w:t xml:space="preserve">, a través de Bidasoa activa, han </w:t>
      </w:r>
      <w:r>
        <w:rPr>
          <w:rFonts w:ascii="Arial" w:hAnsi="Arial" w:cs="Arial"/>
          <w:color w:val="000000" w:themeColor="text1"/>
        </w:rPr>
        <w:t xml:space="preserve">celebrado hoy </w:t>
      </w:r>
      <w:r w:rsidR="002E51AF" w:rsidRPr="005F2673">
        <w:rPr>
          <w:rFonts w:ascii="Arial" w:hAnsi="Arial" w:cs="Arial"/>
          <w:color w:val="000000" w:themeColor="text1"/>
        </w:rPr>
        <w:t xml:space="preserve">en </w:t>
      </w:r>
      <w:proofErr w:type="spellStart"/>
      <w:r w:rsidR="002E51AF" w:rsidRPr="005F2673">
        <w:rPr>
          <w:rFonts w:ascii="Arial" w:hAnsi="Arial" w:cs="Arial"/>
          <w:color w:val="000000" w:themeColor="text1"/>
        </w:rPr>
        <w:t>Ficoba</w:t>
      </w:r>
      <w:proofErr w:type="spellEnd"/>
      <w:r w:rsidR="002E51AF" w:rsidRPr="005F2673">
        <w:rPr>
          <w:rFonts w:ascii="Arial" w:hAnsi="Arial" w:cs="Arial"/>
          <w:color w:val="000000" w:themeColor="text1"/>
        </w:rPr>
        <w:t xml:space="preserve"> la </w:t>
      </w:r>
      <w:proofErr w:type="spellStart"/>
      <w:r w:rsidR="002E51AF" w:rsidRPr="005F2673">
        <w:rPr>
          <w:rFonts w:ascii="Arial" w:hAnsi="Arial" w:cs="Arial"/>
          <w:color w:val="000000" w:themeColor="text1"/>
        </w:rPr>
        <w:t>décimotercera</w:t>
      </w:r>
      <w:proofErr w:type="spellEnd"/>
      <w:r w:rsidR="002E51AF" w:rsidRPr="005F2673">
        <w:rPr>
          <w:rFonts w:ascii="Arial" w:hAnsi="Arial" w:cs="Arial"/>
          <w:color w:val="000000" w:themeColor="text1"/>
        </w:rPr>
        <w:t xml:space="preserve"> edición de </w:t>
      </w:r>
      <w:proofErr w:type="spellStart"/>
      <w:r w:rsidR="002E51AF" w:rsidRPr="005F2673">
        <w:rPr>
          <w:rFonts w:ascii="Arial" w:hAnsi="Arial" w:cs="Arial"/>
          <w:color w:val="000000" w:themeColor="text1"/>
        </w:rPr>
        <w:t>Krea</w:t>
      </w:r>
      <w:proofErr w:type="spellEnd"/>
      <w:r w:rsidR="002E51AF" w:rsidRPr="005F2673">
        <w:rPr>
          <w:rFonts w:ascii="Arial" w:hAnsi="Arial" w:cs="Arial"/>
          <w:color w:val="000000" w:themeColor="text1"/>
        </w:rPr>
        <w:t xml:space="preserve"> Bidasoa. Durante todo el día se ha </w:t>
      </w:r>
      <w:r>
        <w:rPr>
          <w:rFonts w:ascii="Arial" w:hAnsi="Arial" w:cs="Arial"/>
          <w:color w:val="000000" w:themeColor="text1"/>
        </w:rPr>
        <w:t>desarrollado</w:t>
      </w:r>
      <w:r w:rsidR="002E51AF" w:rsidRPr="005F2673">
        <w:rPr>
          <w:rFonts w:ascii="Arial" w:hAnsi="Arial" w:cs="Arial"/>
          <w:color w:val="000000" w:themeColor="text1"/>
        </w:rPr>
        <w:t xml:space="preserve"> un amplio programa de actividades, talleres y espacios que han servido de punto de encuentro entre personas emprendedoras, empresas, y otros organismos tanto públicos como privados.</w:t>
      </w:r>
    </w:p>
    <w:p w14:paraId="7DAE2AB0" w14:textId="77777777" w:rsidR="002E51AF" w:rsidRPr="005F2673" w:rsidRDefault="002E51AF" w:rsidP="002E51AF">
      <w:pPr>
        <w:pStyle w:val="NormalWeb"/>
        <w:spacing w:before="225" w:beforeAutospacing="0" w:after="225" w:afterAutospacing="0" w:line="276" w:lineRule="auto"/>
        <w:jc w:val="both"/>
        <w:rPr>
          <w:rFonts w:ascii="Arial" w:hAnsi="Arial" w:cs="Arial"/>
          <w:color w:val="000000" w:themeColor="text1"/>
        </w:rPr>
      </w:pPr>
      <w:r w:rsidRPr="005F2673">
        <w:rPr>
          <w:rFonts w:ascii="Arial" w:hAnsi="Arial" w:cs="Arial"/>
          <w:color w:val="000000" w:themeColor="text1"/>
        </w:rPr>
        <w:t xml:space="preserve">Si en 2020 la Feria tuvo que suspenderse a raíz de la pandemia, el pasado 2021 sí se llevó a cabo, pero en formato virtual. Por tanto, han pasado tres años desde la última edición que se celebró en formato presencial en </w:t>
      </w:r>
      <w:proofErr w:type="spellStart"/>
      <w:r w:rsidRPr="005F2673">
        <w:rPr>
          <w:rFonts w:ascii="Arial" w:hAnsi="Arial" w:cs="Arial"/>
          <w:color w:val="000000" w:themeColor="text1"/>
        </w:rPr>
        <w:t>Ficoba</w:t>
      </w:r>
      <w:proofErr w:type="spellEnd"/>
      <w:r w:rsidRPr="005F2673">
        <w:rPr>
          <w:rFonts w:ascii="Arial" w:hAnsi="Arial" w:cs="Arial"/>
          <w:color w:val="000000" w:themeColor="text1"/>
        </w:rPr>
        <w:t xml:space="preserve">. Sin embargo, a lo largo de la jornada de hoy han participado </w:t>
      </w:r>
      <w:r w:rsidRPr="00A93F73">
        <w:rPr>
          <w:rFonts w:ascii="Arial" w:hAnsi="Arial" w:cs="Arial"/>
          <w:color w:val="000000" w:themeColor="text1"/>
        </w:rPr>
        <w:t>más de 450 personas, lo que supone haber recuperado los datos de participación previos a la pandemia.</w:t>
      </w:r>
      <w:r w:rsidRPr="005F2673">
        <w:rPr>
          <w:rFonts w:ascii="Arial" w:hAnsi="Arial" w:cs="Arial"/>
          <w:color w:val="000000" w:themeColor="text1"/>
        </w:rPr>
        <w:t xml:space="preserve">  </w:t>
      </w:r>
    </w:p>
    <w:p w14:paraId="1DA89781" w14:textId="77777777" w:rsidR="002E51AF" w:rsidRPr="005F2673" w:rsidRDefault="002E51AF" w:rsidP="002E51AF">
      <w:pPr>
        <w:spacing w:line="276" w:lineRule="auto"/>
        <w:jc w:val="both"/>
        <w:rPr>
          <w:rFonts w:ascii="Arial" w:eastAsia="Times New Roman" w:hAnsi="Arial" w:cs="Arial"/>
          <w:color w:val="000000" w:themeColor="text1"/>
          <w:shd w:val="clear" w:color="auto" w:fill="FFFFFF"/>
          <w:lang w:eastAsia="es-ES_tradnl"/>
        </w:rPr>
      </w:pPr>
      <w:r w:rsidRPr="005F2673">
        <w:rPr>
          <w:rFonts w:ascii="Arial" w:eastAsia="Times New Roman" w:hAnsi="Arial" w:cs="Arial"/>
          <w:color w:val="000000" w:themeColor="text1"/>
          <w:shd w:val="clear" w:color="auto" w:fill="FFFFFF"/>
          <w:lang w:eastAsia="es-ES_tradnl"/>
        </w:rPr>
        <w:t>La</w:t>
      </w:r>
      <w:r w:rsidRPr="008651EA">
        <w:rPr>
          <w:rFonts w:ascii="Arial" w:eastAsia="Times New Roman" w:hAnsi="Arial" w:cs="Arial"/>
          <w:color w:val="000000" w:themeColor="text1"/>
          <w:shd w:val="clear" w:color="auto" w:fill="FFFFFF"/>
          <w:lang w:eastAsia="es-ES_tradnl"/>
        </w:rPr>
        <w:t xml:space="preserve"> identidad visual de esta edición de </w:t>
      </w:r>
      <w:proofErr w:type="spellStart"/>
      <w:r w:rsidRPr="008651EA">
        <w:rPr>
          <w:rFonts w:ascii="Arial" w:eastAsia="Times New Roman" w:hAnsi="Arial" w:cs="Arial"/>
          <w:color w:val="000000" w:themeColor="text1"/>
          <w:shd w:val="clear" w:color="auto" w:fill="FFFFFF"/>
          <w:lang w:eastAsia="es-ES_tradnl"/>
        </w:rPr>
        <w:t>Krea</w:t>
      </w:r>
      <w:proofErr w:type="spellEnd"/>
      <w:r w:rsidRPr="008651EA">
        <w:rPr>
          <w:rFonts w:ascii="Arial" w:eastAsia="Times New Roman" w:hAnsi="Arial" w:cs="Arial"/>
          <w:color w:val="000000" w:themeColor="text1"/>
          <w:shd w:val="clear" w:color="auto" w:fill="FFFFFF"/>
          <w:lang w:eastAsia="es-ES_tradnl"/>
        </w:rPr>
        <w:t xml:space="preserve"> Bidasoa se ha planteado mediante una esfera creada a partir de infinidad de piezas Lego, que simbolizan nuestro ecosistema y cómo gracias a la unión somos capaces llegar más lejos. Las piezas clave marcadas en esta esfera simbolizan las claves más potentes actualmente para que las empresas y las personas emprendedoras sean competitivas e innovadoras: transición ecológica (verde); transición digital (azul); cultura emprendedora (amarillo), talento (rojo); creatividad (naranja).</w:t>
      </w:r>
    </w:p>
    <w:p w14:paraId="67C8E330" w14:textId="77777777" w:rsidR="002E51AF" w:rsidRPr="005F2673" w:rsidRDefault="002E51AF" w:rsidP="002E51AF">
      <w:pPr>
        <w:spacing w:line="276" w:lineRule="auto"/>
        <w:jc w:val="both"/>
        <w:rPr>
          <w:rFonts w:ascii="Arial" w:eastAsia="Times New Roman" w:hAnsi="Arial" w:cs="Arial"/>
          <w:color w:val="000000" w:themeColor="text1"/>
          <w:shd w:val="clear" w:color="auto" w:fill="FFFFFF"/>
          <w:lang w:eastAsia="es-ES_tradnl"/>
        </w:rPr>
      </w:pPr>
    </w:p>
    <w:p w14:paraId="20C0928A" w14:textId="77777777" w:rsidR="002E51AF" w:rsidRPr="008651EA" w:rsidRDefault="002E51AF" w:rsidP="002E51AF">
      <w:pPr>
        <w:spacing w:after="300" w:line="276" w:lineRule="auto"/>
        <w:jc w:val="both"/>
        <w:rPr>
          <w:rFonts w:ascii="Arial" w:eastAsia="Times New Roman" w:hAnsi="Arial" w:cs="Arial"/>
          <w:color w:val="000000" w:themeColor="text1"/>
          <w:lang w:eastAsia="es-ES_tradnl"/>
        </w:rPr>
      </w:pPr>
      <w:r w:rsidRPr="005F2673">
        <w:rPr>
          <w:rFonts w:ascii="Arial" w:eastAsia="Times New Roman" w:hAnsi="Arial" w:cs="Arial"/>
          <w:color w:val="000000" w:themeColor="text1"/>
          <w:lang w:eastAsia="es-ES_tradnl"/>
        </w:rPr>
        <w:t>Y es que e</w:t>
      </w:r>
      <w:r w:rsidRPr="008651EA">
        <w:rPr>
          <w:rFonts w:ascii="Arial" w:eastAsia="Times New Roman" w:hAnsi="Arial" w:cs="Arial"/>
          <w:color w:val="000000" w:themeColor="text1"/>
          <w:lang w:eastAsia="es-ES_tradnl"/>
        </w:rPr>
        <w:t>l dinamismo de las piezas de Lego ayuda a buscar la mejor forma de encajar hasta lograr la adaptación a un escenario empresarial en constante transformación. Al igual que estas piezas, todas las personas son diferentes, pero uniendo aptitudes y actitudes, se logran resultados mucho más relevantes.</w:t>
      </w:r>
    </w:p>
    <w:p w14:paraId="16C27367" w14:textId="77777777" w:rsidR="002E51AF" w:rsidRDefault="002E51AF" w:rsidP="002E51AF">
      <w:pPr>
        <w:pStyle w:val="NormalWeb"/>
        <w:spacing w:before="0" w:beforeAutospacing="0" w:after="225" w:afterAutospacing="0" w:line="276" w:lineRule="auto"/>
        <w:jc w:val="both"/>
        <w:rPr>
          <w:rStyle w:val="Textoennegrita"/>
          <w:rFonts w:ascii="Arial" w:hAnsi="Arial" w:cs="Arial"/>
          <w:color w:val="000000" w:themeColor="text1"/>
        </w:rPr>
      </w:pPr>
    </w:p>
    <w:p w14:paraId="3CD203E5" w14:textId="77777777" w:rsidR="002E51AF" w:rsidRDefault="002E51AF" w:rsidP="002E51AF">
      <w:pPr>
        <w:pStyle w:val="NormalWeb"/>
        <w:spacing w:before="0" w:beforeAutospacing="0" w:after="225" w:afterAutospacing="0" w:line="276" w:lineRule="auto"/>
        <w:jc w:val="both"/>
        <w:rPr>
          <w:rStyle w:val="Textoennegrita"/>
          <w:rFonts w:ascii="Arial" w:hAnsi="Arial" w:cs="Arial"/>
          <w:color w:val="000000" w:themeColor="text1"/>
        </w:rPr>
      </w:pPr>
    </w:p>
    <w:p w14:paraId="5FEC3AFC" w14:textId="77777777" w:rsidR="002E51AF" w:rsidRPr="005F2673" w:rsidRDefault="002E51AF" w:rsidP="002E51AF">
      <w:pPr>
        <w:pStyle w:val="NormalWeb"/>
        <w:spacing w:before="0" w:beforeAutospacing="0" w:after="225" w:afterAutospacing="0" w:line="276" w:lineRule="auto"/>
        <w:jc w:val="both"/>
        <w:rPr>
          <w:rStyle w:val="Textoennegrita"/>
          <w:rFonts w:ascii="Arial" w:hAnsi="Arial" w:cs="Arial"/>
          <w:color w:val="000000" w:themeColor="text1"/>
        </w:rPr>
      </w:pPr>
    </w:p>
    <w:p w14:paraId="049FCABD" w14:textId="77777777" w:rsidR="002E51AF" w:rsidRPr="00C14935" w:rsidRDefault="002E51AF" w:rsidP="002E51AF">
      <w:pPr>
        <w:pStyle w:val="NormalWeb"/>
        <w:spacing w:before="0" w:beforeAutospacing="0" w:after="225" w:afterAutospacing="0" w:line="276" w:lineRule="auto"/>
        <w:jc w:val="both"/>
        <w:rPr>
          <w:rFonts w:ascii="Arial" w:hAnsi="Arial" w:cs="Arial"/>
          <w:color w:val="000000" w:themeColor="text1"/>
          <w:u w:val="single"/>
        </w:rPr>
      </w:pPr>
      <w:r w:rsidRPr="00C14935">
        <w:rPr>
          <w:rStyle w:val="Textoennegrita"/>
          <w:rFonts w:ascii="Arial" w:hAnsi="Arial" w:cs="Arial"/>
          <w:color w:val="000000" w:themeColor="text1"/>
          <w:u w:val="single"/>
        </w:rPr>
        <w:t>Punto de encuentro, talleres y actividades</w:t>
      </w:r>
    </w:p>
    <w:p w14:paraId="01316B70" w14:textId="77777777" w:rsidR="002E51AF" w:rsidRPr="005F2673" w:rsidRDefault="002E51AF" w:rsidP="002E51AF">
      <w:pPr>
        <w:pStyle w:val="NormalWeb"/>
        <w:spacing w:before="0" w:beforeAutospacing="0" w:after="225" w:afterAutospacing="0" w:line="276" w:lineRule="auto"/>
        <w:jc w:val="both"/>
        <w:rPr>
          <w:rFonts w:ascii="Arial" w:hAnsi="Arial" w:cs="Arial"/>
          <w:color w:val="000000" w:themeColor="text1"/>
        </w:rPr>
      </w:pPr>
      <w:r w:rsidRPr="005F2673">
        <w:rPr>
          <w:rFonts w:ascii="Arial" w:hAnsi="Arial" w:cs="Arial"/>
          <w:color w:val="000000" w:themeColor="text1"/>
        </w:rPr>
        <w:t>La idea de esta Feria ha sido desde sus inicios que las personas asistentes realicen contactos, identifiquen oportunidades de negocio, amplíen conocimientos, conozcan otras experiencias, casos de éxito, tendencias, etc.</w:t>
      </w:r>
    </w:p>
    <w:p w14:paraId="5FF352B2" w14:textId="331136A6" w:rsidR="002E51AF" w:rsidRPr="005F2673" w:rsidRDefault="002E51AF" w:rsidP="002E51AF">
      <w:pPr>
        <w:spacing w:line="276" w:lineRule="auto"/>
        <w:jc w:val="both"/>
        <w:rPr>
          <w:rFonts w:ascii="Arial" w:eastAsia="Times New Roman" w:hAnsi="Arial" w:cs="Arial"/>
          <w:color w:val="000000" w:themeColor="text1"/>
          <w:shd w:val="clear" w:color="auto" w:fill="FFFFFF"/>
          <w:lang w:eastAsia="es-ES_tradnl"/>
        </w:rPr>
      </w:pPr>
      <w:r w:rsidRPr="005F2673">
        <w:rPr>
          <w:rFonts w:ascii="Arial" w:hAnsi="Arial" w:cs="Arial"/>
          <w:color w:val="000000" w:themeColor="text1"/>
        </w:rPr>
        <w:t>Para ello, a lo largo del día se han realizado 14 actividades y talleres relacionados con la innovación. Por ejemplo,</w:t>
      </w:r>
      <w:r w:rsidR="000452AA">
        <w:rPr>
          <w:rFonts w:ascii="Arial" w:hAnsi="Arial" w:cs="Arial"/>
          <w:color w:val="000000" w:themeColor="text1"/>
        </w:rPr>
        <w:t xml:space="preserve"> </w:t>
      </w:r>
      <w:r w:rsidRPr="005F2673">
        <w:rPr>
          <w:rFonts w:ascii="Arial" w:hAnsi="Arial" w:cs="Arial"/>
          <w:color w:val="000000" w:themeColor="text1"/>
        </w:rPr>
        <w:t>tres talleres ofrecidos por el programa ‘</w:t>
      </w:r>
      <w:proofErr w:type="spellStart"/>
      <w:r w:rsidRPr="005F2673">
        <w:rPr>
          <w:rFonts w:ascii="Arial" w:hAnsi="Arial" w:cs="Arial"/>
          <w:color w:val="000000" w:themeColor="text1"/>
        </w:rPr>
        <w:t>Inplantalariak</w:t>
      </w:r>
      <w:proofErr w:type="spellEnd"/>
      <w:r w:rsidRPr="005F2673">
        <w:rPr>
          <w:rFonts w:ascii="Arial" w:hAnsi="Arial" w:cs="Arial"/>
          <w:color w:val="000000" w:themeColor="text1"/>
        </w:rPr>
        <w:t xml:space="preserve">’ del Grupo SPRI. A través de </w:t>
      </w:r>
      <w:proofErr w:type="gramStart"/>
      <w:r w:rsidRPr="005F2673">
        <w:rPr>
          <w:rFonts w:ascii="Arial" w:hAnsi="Arial" w:cs="Arial"/>
          <w:color w:val="000000" w:themeColor="text1"/>
        </w:rPr>
        <w:t>los mismos</w:t>
      </w:r>
      <w:proofErr w:type="gramEnd"/>
      <w:r w:rsidRPr="005F2673">
        <w:rPr>
          <w:rFonts w:ascii="Arial" w:hAnsi="Arial" w:cs="Arial"/>
          <w:color w:val="000000" w:themeColor="text1"/>
        </w:rPr>
        <w:t xml:space="preserve">, las personas participantes han podido conocer cómo transitar hacia una oficina sin papeles; </w:t>
      </w:r>
      <w:r w:rsidRPr="005F2673">
        <w:rPr>
          <w:rFonts w:ascii="Arial" w:eastAsia="Times New Roman" w:hAnsi="Arial" w:cs="Arial"/>
          <w:color w:val="000000" w:themeColor="text1"/>
          <w:shd w:val="clear" w:color="auto" w:fill="FFFFFF"/>
          <w:lang w:eastAsia="es-ES_tradnl"/>
        </w:rPr>
        <w:t xml:space="preserve">a utilizar la inteligencia artificial para disponer de una presencia adecuada en Internet y a automatizar sus negocios para que sean más eficientes, entre otros. </w:t>
      </w:r>
    </w:p>
    <w:p w14:paraId="14B85A8C" w14:textId="77777777" w:rsidR="002E51AF" w:rsidRPr="005F2673" w:rsidRDefault="002E51AF" w:rsidP="002E51AF">
      <w:pPr>
        <w:spacing w:line="276" w:lineRule="auto"/>
        <w:jc w:val="both"/>
        <w:rPr>
          <w:rFonts w:ascii="Arial" w:eastAsia="Times New Roman" w:hAnsi="Arial" w:cs="Arial"/>
          <w:color w:val="000000" w:themeColor="text1"/>
          <w:shd w:val="clear" w:color="auto" w:fill="FFFFFF"/>
          <w:lang w:eastAsia="es-ES_tradnl"/>
        </w:rPr>
      </w:pPr>
    </w:p>
    <w:p w14:paraId="7F7670AA" w14:textId="77777777" w:rsidR="002E51AF" w:rsidRPr="005F2673" w:rsidRDefault="002E51AF" w:rsidP="002E51AF">
      <w:pPr>
        <w:spacing w:line="276" w:lineRule="auto"/>
        <w:jc w:val="both"/>
        <w:rPr>
          <w:rFonts w:ascii="Arial" w:eastAsia="Times New Roman" w:hAnsi="Arial" w:cs="Arial"/>
          <w:color w:val="000000" w:themeColor="text1"/>
          <w:lang w:eastAsia="es-ES_tradnl"/>
        </w:rPr>
      </w:pPr>
      <w:r w:rsidRPr="005F2673">
        <w:rPr>
          <w:rFonts w:ascii="Arial" w:eastAsia="Times New Roman" w:hAnsi="Arial" w:cs="Arial"/>
          <w:color w:val="000000" w:themeColor="text1"/>
          <w:lang w:eastAsia="es-ES_tradnl"/>
        </w:rPr>
        <w:t xml:space="preserve">Además, en la planta superior de </w:t>
      </w:r>
      <w:proofErr w:type="spellStart"/>
      <w:r w:rsidRPr="005F2673">
        <w:rPr>
          <w:rFonts w:ascii="Arial" w:eastAsia="Times New Roman" w:hAnsi="Arial" w:cs="Arial"/>
          <w:color w:val="000000" w:themeColor="text1"/>
          <w:lang w:eastAsia="es-ES_tradnl"/>
        </w:rPr>
        <w:t>Ficoba</w:t>
      </w:r>
      <w:proofErr w:type="spellEnd"/>
      <w:r w:rsidRPr="005F2673">
        <w:rPr>
          <w:rFonts w:ascii="Arial" w:eastAsia="Times New Roman" w:hAnsi="Arial" w:cs="Arial"/>
          <w:color w:val="000000" w:themeColor="text1"/>
          <w:lang w:eastAsia="es-ES_tradnl"/>
        </w:rPr>
        <w:t xml:space="preserve"> se ha instalado la exposición ‘El arte de la fabricación’. C</w:t>
      </w:r>
      <w:r w:rsidRPr="005F2673">
        <w:rPr>
          <w:rFonts w:ascii="Arial" w:eastAsia="Times New Roman" w:hAnsi="Arial" w:cs="Arial"/>
          <w:color w:val="000000" w:themeColor="text1"/>
          <w:shd w:val="clear" w:color="auto" w:fill="FFFFFF"/>
          <w:lang w:eastAsia="es-ES_tradnl"/>
        </w:rPr>
        <w:t xml:space="preserve">ada una de las piezas expuestas ha sido creada ad hoc para representar valores, experiencias e innovación. Su comisaria, Helga </w:t>
      </w:r>
      <w:proofErr w:type="spellStart"/>
      <w:r w:rsidRPr="005F2673">
        <w:rPr>
          <w:rFonts w:ascii="Arial" w:eastAsia="Times New Roman" w:hAnsi="Arial" w:cs="Arial"/>
          <w:color w:val="000000" w:themeColor="text1"/>
          <w:shd w:val="clear" w:color="auto" w:fill="FFFFFF"/>
          <w:lang w:eastAsia="es-ES_tradnl"/>
        </w:rPr>
        <w:t>Massetani</w:t>
      </w:r>
      <w:proofErr w:type="spellEnd"/>
      <w:r w:rsidRPr="005F2673">
        <w:rPr>
          <w:rFonts w:ascii="Arial" w:eastAsia="Times New Roman" w:hAnsi="Arial" w:cs="Arial"/>
          <w:color w:val="000000" w:themeColor="text1"/>
          <w:shd w:val="clear" w:color="auto" w:fill="FFFFFF"/>
          <w:lang w:eastAsia="es-ES_tradnl"/>
        </w:rPr>
        <w:t xml:space="preserve"> </w:t>
      </w:r>
      <w:proofErr w:type="spellStart"/>
      <w:r w:rsidRPr="005F2673">
        <w:rPr>
          <w:rFonts w:ascii="Arial" w:eastAsia="Times New Roman" w:hAnsi="Arial" w:cs="Arial"/>
          <w:color w:val="000000" w:themeColor="text1"/>
          <w:shd w:val="clear" w:color="auto" w:fill="FFFFFF"/>
          <w:lang w:eastAsia="es-ES_tradnl"/>
        </w:rPr>
        <w:t>Piemonte</w:t>
      </w:r>
      <w:proofErr w:type="spellEnd"/>
      <w:r w:rsidRPr="005F2673">
        <w:rPr>
          <w:rFonts w:ascii="Arial" w:eastAsia="Times New Roman" w:hAnsi="Arial" w:cs="Arial"/>
          <w:color w:val="000000" w:themeColor="text1"/>
          <w:lang w:eastAsia="es-ES_tradnl"/>
        </w:rPr>
        <w:t xml:space="preserve">, ha ofrecido por la mañana una visita guiada para explicar cada una de las piezas. </w:t>
      </w:r>
    </w:p>
    <w:p w14:paraId="4505DA90" w14:textId="6656AEF1" w:rsidR="002E51AF" w:rsidRPr="005F2673" w:rsidRDefault="002E51AF" w:rsidP="000452AA">
      <w:pPr>
        <w:pStyle w:val="NormalWeb"/>
        <w:spacing w:line="276" w:lineRule="auto"/>
        <w:jc w:val="both"/>
        <w:rPr>
          <w:rFonts w:ascii="Arial" w:hAnsi="Arial" w:cs="Arial"/>
          <w:color w:val="000000" w:themeColor="text1"/>
        </w:rPr>
      </w:pPr>
      <w:r w:rsidRPr="005F2673">
        <w:rPr>
          <w:rFonts w:ascii="Arial" w:hAnsi="Arial" w:cs="Arial"/>
          <w:color w:val="000000" w:themeColor="text1"/>
        </w:rPr>
        <w:t xml:space="preserve">Por otro lado, en colaboración con los centros de FP </w:t>
      </w:r>
      <w:proofErr w:type="spellStart"/>
      <w:r w:rsidRPr="005F2673">
        <w:rPr>
          <w:rFonts w:ascii="Arial" w:hAnsi="Arial" w:cs="Arial"/>
          <w:color w:val="000000" w:themeColor="text1"/>
        </w:rPr>
        <w:t>Irungo</w:t>
      </w:r>
      <w:proofErr w:type="spellEnd"/>
      <w:r w:rsidRPr="005F2673">
        <w:rPr>
          <w:rFonts w:ascii="Arial" w:hAnsi="Arial" w:cs="Arial"/>
          <w:color w:val="000000" w:themeColor="text1"/>
        </w:rPr>
        <w:t xml:space="preserve"> La Salle, </w:t>
      </w:r>
      <w:proofErr w:type="spellStart"/>
      <w:r w:rsidRPr="005F2673">
        <w:rPr>
          <w:rFonts w:ascii="Arial" w:hAnsi="Arial" w:cs="Arial"/>
          <w:color w:val="000000" w:themeColor="text1"/>
        </w:rPr>
        <w:t>Plaiaundi</w:t>
      </w:r>
      <w:proofErr w:type="spellEnd"/>
      <w:r w:rsidRPr="005F2673">
        <w:rPr>
          <w:rFonts w:ascii="Arial" w:hAnsi="Arial" w:cs="Arial"/>
          <w:color w:val="000000" w:themeColor="text1"/>
        </w:rPr>
        <w:t xml:space="preserve">, Bidasoa, y </w:t>
      </w:r>
      <w:proofErr w:type="spellStart"/>
      <w:r w:rsidRPr="005F2673">
        <w:rPr>
          <w:rFonts w:ascii="Arial" w:hAnsi="Arial" w:cs="Arial"/>
          <w:color w:val="000000" w:themeColor="text1"/>
        </w:rPr>
        <w:t>Mendibil</w:t>
      </w:r>
      <w:proofErr w:type="spellEnd"/>
      <w:r w:rsidRPr="005F2673">
        <w:rPr>
          <w:rFonts w:ascii="Arial" w:hAnsi="Arial" w:cs="Arial"/>
          <w:color w:val="000000" w:themeColor="text1"/>
        </w:rPr>
        <w:t>, se ha organizado el ‘</w:t>
      </w:r>
      <w:proofErr w:type="spellStart"/>
      <w:r w:rsidRPr="005F2673">
        <w:rPr>
          <w:rFonts w:ascii="Arial" w:hAnsi="Arial" w:cs="Arial"/>
          <w:color w:val="000000" w:themeColor="text1"/>
        </w:rPr>
        <w:t>Hackathon</w:t>
      </w:r>
      <w:proofErr w:type="spellEnd"/>
      <w:r w:rsidRPr="005F2673">
        <w:rPr>
          <w:rFonts w:ascii="Arial" w:hAnsi="Arial" w:cs="Arial"/>
          <w:color w:val="000000" w:themeColor="text1"/>
        </w:rPr>
        <w:t xml:space="preserve"> </w:t>
      </w:r>
      <w:proofErr w:type="spellStart"/>
      <w:r w:rsidRPr="005F2673">
        <w:rPr>
          <w:rFonts w:ascii="Arial" w:hAnsi="Arial" w:cs="Arial"/>
          <w:color w:val="000000" w:themeColor="text1"/>
        </w:rPr>
        <w:t>Star</w:t>
      </w:r>
      <w:proofErr w:type="spellEnd"/>
      <w:r w:rsidRPr="005F2673">
        <w:rPr>
          <w:rFonts w:ascii="Arial" w:hAnsi="Arial" w:cs="Arial"/>
          <w:color w:val="000000" w:themeColor="text1"/>
        </w:rPr>
        <w:t xml:space="preserve"> </w:t>
      </w:r>
      <w:proofErr w:type="spellStart"/>
      <w:r w:rsidRPr="005F2673">
        <w:rPr>
          <w:rFonts w:ascii="Arial" w:hAnsi="Arial" w:cs="Arial"/>
          <w:color w:val="000000" w:themeColor="text1"/>
        </w:rPr>
        <w:t>ekintzaile</w:t>
      </w:r>
      <w:proofErr w:type="spellEnd"/>
      <w:r w:rsidRPr="005F2673">
        <w:rPr>
          <w:rFonts w:ascii="Arial" w:hAnsi="Arial" w:cs="Arial"/>
          <w:color w:val="000000" w:themeColor="text1"/>
        </w:rPr>
        <w:t xml:space="preserve">’. SE trata de un método de aprendizaje divertido, que se realiza en equipos multidisciplinares y con una </w:t>
      </w:r>
      <w:proofErr w:type="spellStart"/>
      <w:r w:rsidRPr="005F2673">
        <w:rPr>
          <w:rFonts w:ascii="Arial" w:hAnsi="Arial" w:cs="Arial"/>
          <w:color w:val="000000" w:themeColor="text1"/>
        </w:rPr>
        <w:t>metodología</w:t>
      </w:r>
      <w:proofErr w:type="spellEnd"/>
      <w:r w:rsidRPr="005F2673">
        <w:rPr>
          <w:rFonts w:ascii="Arial" w:hAnsi="Arial" w:cs="Arial"/>
          <w:color w:val="000000" w:themeColor="text1"/>
        </w:rPr>
        <w:t xml:space="preserve"> de trabajo creativa e innovadora, consistente en dar soluciones a retos y alcanzar una meta </w:t>
      </w:r>
      <w:proofErr w:type="spellStart"/>
      <w:r w:rsidRPr="005F2673">
        <w:rPr>
          <w:rFonts w:ascii="Arial" w:hAnsi="Arial" w:cs="Arial"/>
          <w:color w:val="000000" w:themeColor="text1"/>
        </w:rPr>
        <w:t>común</w:t>
      </w:r>
      <w:proofErr w:type="spellEnd"/>
      <w:r w:rsidRPr="005F2673">
        <w:rPr>
          <w:rFonts w:ascii="Arial" w:hAnsi="Arial" w:cs="Arial"/>
          <w:color w:val="000000" w:themeColor="text1"/>
        </w:rPr>
        <w:t xml:space="preserve">, de forma colaborativa y en un </w:t>
      </w:r>
      <w:proofErr w:type="spellStart"/>
      <w:r w:rsidRPr="005F2673">
        <w:rPr>
          <w:rFonts w:ascii="Arial" w:hAnsi="Arial" w:cs="Arial"/>
          <w:color w:val="000000" w:themeColor="text1"/>
        </w:rPr>
        <w:t>período</w:t>
      </w:r>
      <w:proofErr w:type="spellEnd"/>
      <w:r w:rsidRPr="005F2673">
        <w:rPr>
          <w:rFonts w:ascii="Arial" w:hAnsi="Arial" w:cs="Arial"/>
          <w:color w:val="000000" w:themeColor="text1"/>
        </w:rPr>
        <w:t xml:space="preserve"> corto de tiempo. El desarrollo de esta actividad </w:t>
      </w:r>
      <w:r w:rsidR="000452AA" w:rsidRPr="005F2673">
        <w:rPr>
          <w:rFonts w:ascii="Arial" w:hAnsi="Arial" w:cs="Arial"/>
          <w:color w:val="000000" w:themeColor="text1"/>
        </w:rPr>
        <w:t>se enmarca en el</w:t>
      </w:r>
      <w:r w:rsidRPr="005F2673">
        <w:rPr>
          <w:rFonts w:ascii="Arial" w:hAnsi="Arial" w:cs="Arial"/>
          <w:color w:val="000000" w:themeColor="text1"/>
        </w:rPr>
        <w:t xml:space="preserve"> Programa de Fomento del </w:t>
      </w:r>
      <w:proofErr w:type="spellStart"/>
      <w:r w:rsidRPr="005F2673">
        <w:rPr>
          <w:rFonts w:ascii="Arial" w:hAnsi="Arial" w:cs="Arial"/>
          <w:color w:val="000000" w:themeColor="text1"/>
        </w:rPr>
        <w:t>Espíritu</w:t>
      </w:r>
      <w:proofErr w:type="spellEnd"/>
      <w:r w:rsidRPr="005F2673">
        <w:rPr>
          <w:rFonts w:ascii="Arial" w:hAnsi="Arial" w:cs="Arial"/>
          <w:color w:val="000000" w:themeColor="text1"/>
        </w:rPr>
        <w:t xml:space="preserve"> Emprendedor en los centros de FP del Bidasoa </w:t>
      </w:r>
    </w:p>
    <w:p w14:paraId="0C9E9990" w14:textId="77777777" w:rsidR="002E51AF" w:rsidRPr="005F2673" w:rsidRDefault="002E51AF" w:rsidP="002E51AF">
      <w:pPr>
        <w:pStyle w:val="NormalWeb"/>
        <w:spacing w:before="0" w:beforeAutospacing="0" w:after="0" w:afterAutospacing="0" w:line="276" w:lineRule="auto"/>
        <w:jc w:val="both"/>
        <w:rPr>
          <w:rFonts w:ascii="Arial" w:hAnsi="Arial" w:cs="Arial"/>
          <w:color w:val="000000" w:themeColor="text1"/>
        </w:rPr>
      </w:pPr>
      <w:r w:rsidRPr="005F2673">
        <w:rPr>
          <w:rStyle w:val="Textoennegrita"/>
          <w:rFonts w:ascii="Arial" w:hAnsi="Arial" w:cs="Arial"/>
          <w:color w:val="000000" w:themeColor="text1"/>
          <w:u w:val="single"/>
        </w:rPr>
        <w:t>Otras actividades especiales</w:t>
      </w:r>
    </w:p>
    <w:p w14:paraId="3B75D539" w14:textId="77777777" w:rsidR="002E51AF" w:rsidRPr="005F2673" w:rsidRDefault="002E51AF" w:rsidP="002E51AF">
      <w:pPr>
        <w:pStyle w:val="NormalWeb"/>
        <w:spacing w:before="0" w:beforeAutospacing="0" w:after="300" w:afterAutospacing="0" w:line="276" w:lineRule="auto"/>
        <w:jc w:val="both"/>
        <w:rPr>
          <w:rFonts w:ascii="Arial" w:hAnsi="Arial" w:cs="Arial"/>
          <w:color w:val="000000" w:themeColor="text1"/>
        </w:rPr>
      </w:pPr>
      <w:r w:rsidRPr="005F2673">
        <w:rPr>
          <w:rFonts w:ascii="Arial" w:hAnsi="Arial" w:cs="Arial"/>
          <w:color w:val="000000" w:themeColor="text1"/>
        </w:rPr>
        <w:t>Cabe destacar, por otro lado, la cita ‘Comunidad emprendedora del Bidasoa: ¿Piezas interconectadas?’, que ha estado dirigida por Olaia Aguirre, de OAZ Coaching para el Cambio, con el objetivo de que las personas emprendedoras de la comarca se conocieran entre sí y tuvieran la oportunidad de crear sinergias.</w:t>
      </w:r>
    </w:p>
    <w:p w14:paraId="3281B01E" w14:textId="77777777" w:rsidR="002E51AF" w:rsidRPr="005F2673" w:rsidRDefault="002E51AF" w:rsidP="002E51AF">
      <w:pPr>
        <w:pStyle w:val="NormalWeb"/>
        <w:spacing w:before="0" w:beforeAutospacing="0" w:after="300" w:afterAutospacing="0" w:line="276" w:lineRule="auto"/>
        <w:jc w:val="both"/>
        <w:rPr>
          <w:rFonts w:ascii="Arial" w:hAnsi="Arial" w:cs="Arial"/>
          <w:color w:val="000000" w:themeColor="text1"/>
        </w:rPr>
      </w:pPr>
      <w:r w:rsidRPr="005F2673">
        <w:rPr>
          <w:rFonts w:ascii="Arial" w:hAnsi="Arial" w:cs="Arial"/>
          <w:color w:val="000000" w:themeColor="text1"/>
        </w:rPr>
        <w:t xml:space="preserve">No ha faltado tampoco un espacio de </w:t>
      </w:r>
      <w:proofErr w:type="spellStart"/>
      <w:r w:rsidRPr="005F2673">
        <w:rPr>
          <w:rFonts w:ascii="Arial" w:hAnsi="Arial" w:cs="Arial"/>
          <w:color w:val="000000" w:themeColor="text1"/>
        </w:rPr>
        <w:t>networking</w:t>
      </w:r>
      <w:proofErr w:type="spellEnd"/>
      <w:r w:rsidRPr="005F2673">
        <w:rPr>
          <w:rFonts w:ascii="Arial" w:hAnsi="Arial" w:cs="Arial"/>
          <w:color w:val="000000" w:themeColor="text1"/>
        </w:rPr>
        <w:t>. Durante la pausa para el café, las personas asistentes han podido compartir experiencias y crear, en algunos casos, sinergias.</w:t>
      </w:r>
    </w:p>
    <w:p w14:paraId="344E4285" w14:textId="77777777" w:rsidR="002E51AF" w:rsidRPr="005F2673" w:rsidRDefault="002E51AF" w:rsidP="002E51AF">
      <w:pPr>
        <w:pStyle w:val="NormalWeb"/>
        <w:spacing w:before="0" w:beforeAutospacing="0" w:after="225" w:afterAutospacing="0" w:line="276" w:lineRule="auto"/>
        <w:jc w:val="both"/>
        <w:rPr>
          <w:rFonts w:ascii="Arial" w:hAnsi="Arial" w:cs="Arial"/>
          <w:color w:val="000000" w:themeColor="text1"/>
        </w:rPr>
      </w:pPr>
      <w:r w:rsidRPr="005F2673">
        <w:rPr>
          <w:rFonts w:ascii="Arial" w:hAnsi="Arial" w:cs="Arial"/>
          <w:color w:val="000000" w:themeColor="text1"/>
        </w:rPr>
        <w:t>Por la tarde, antes de cerrar la jornada, se ha desarrollado el ‘</w:t>
      </w:r>
      <w:proofErr w:type="spellStart"/>
      <w:r w:rsidRPr="005F2673">
        <w:rPr>
          <w:rFonts w:ascii="Arial" w:hAnsi="Arial" w:cs="Arial"/>
          <w:color w:val="000000" w:themeColor="text1"/>
        </w:rPr>
        <w:t>First</w:t>
      </w:r>
      <w:proofErr w:type="spellEnd"/>
      <w:r w:rsidRPr="005F2673">
        <w:rPr>
          <w:rFonts w:ascii="Arial" w:hAnsi="Arial" w:cs="Arial"/>
          <w:color w:val="000000" w:themeColor="text1"/>
        </w:rPr>
        <w:t xml:space="preserve"> Pitch’, un formato en el que, a través de 20 diapositivas de una duración de 20 segundos cada una, se han presentado varios proyectos innovadores de </w:t>
      </w:r>
      <w:proofErr w:type="spellStart"/>
      <w:r w:rsidRPr="005F2673">
        <w:rPr>
          <w:rFonts w:ascii="Arial" w:hAnsi="Arial" w:cs="Arial"/>
          <w:color w:val="000000" w:themeColor="text1"/>
        </w:rPr>
        <w:t>Irun</w:t>
      </w:r>
      <w:proofErr w:type="spellEnd"/>
      <w:r w:rsidRPr="005F2673">
        <w:rPr>
          <w:rFonts w:ascii="Arial" w:hAnsi="Arial" w:cs="Arial"/>
          <w:color w:val="000000" w:themeColor="text1"/>
        </w:rPr>
        <w:t xml:space="preserve"> y </w:t>
      </w:r>
      <w:proofErr w:type="spellStart"/>
      <w:r w:rsidRPr="005F2673">
        <w:rPr>
          <w:rFonts w:ascii="Arial" w:hAnsi="Arial" w:cs="Arial"/>
          <w:color w:val="000000" w:themeColor="text1"/>
        </w:rPr>
        <w:t>Hondarribia</w:t>
      </w:r>
      <w:proofErr w:type="spellEnd"/>
      <w:r w:rsidRPr="005F2673">
        <w:rPr>
          <w:rFonts w:ascii="Arial" w:hAnsi="Arial" w:cs="Arial"/>
          <w:color w:val="000000" w:themeColor="text1"/>
        </w:rPr>
        <w:t>.</w:t>
      </w:r>
    </w:p>
    <w:p w14:paraId="395AB711" w14:textId="77777777" w:rsidR="002E51AF" w:rsidRPr="005F2673" w:rsidRDefault="002E51AF" w:rsidP="002E51AF">
      <w:pPr>
        <w:pStyle w:val="NormalWeb"/>
        <w:spacing w:before="0" w:beforeAutospacing="0" w:after="300" w:afterAutospacing="0" w:line="276" w:lineRule="auto"/>
        <w:jc w:val="both"/>
        <w:rPr>
          <w:rFonts w:ascii="Arial" w:hAnsi="Arial" w:cs="Arial"/>
          <w:color w:val="000000" w:themeColor="text1"/>
        </w:rPr>
      </w:pPr>
      <w:r w:rsidRPr="005F2673">
        <w:rPr>
          <w:rFonts w:ascii="Arial" w:hAnsi="Arial" w:cs="Arial"/>
          <w:color w:val="000000" w:themeColor="text1"/>
        </w:rPr>
        <w:lastRenderedPageBreak/>
        <w:t xml:space="preserve">Otras actividades interesantes que han tenido lugar hoy en </w:t>
      </w:r>
      <w:proofErr w:type="spellStart"/>
      <w:r w:rsidRPr="005F2673">
        <w:rPr>
          <w:rFonts w:ascii="Arial" w:hAnsi="Arial" w:cs="Arial"/>
          <w:color w:val="000000" w:themeColor="text1"/>
        </w:rPr>
        <w:t>Krea</w:t>
      </w:r>
      <w:proofErr w:type="spellEnd"/>
      <w:r w:rsidRPr="005F2673">
        <w:rPr>
          <w:rFonts w:ascii="Arial" w:hAnsi="Arial" w:cs="Arial"/>
          <w:color w:val="000000" w:themeColor="text1"/>
        </w:rPr>
        <w:t xml:space="preserve"> Bidasoa han sido ‘El camino de las transiciones’, para descubrir los cambios que se están produciendo en el entorno, o la exposición ‘Piezas clave’, en la que se han recogido proyectos de nuestra comarca que, gracias a estar atentos al mercado, han logrado dar soluciones creativas antes incluso de convertirse en problemas.</w:t>
      </w:r>
    </w:p>
    <w:p w14:paraId="682DDD57" w14:textId="77777777" w:rsidR="002E51AF" w:rsidRPr="005F2673" w:rsidRDefault="002E51AF" w:rsidP="002E51AF">
      <w:pPr>
        <w:pStyle w:val="NormalWeb"/>
        <w:spacing w:before="0" w:beforeAutospacing="0" w:after="225" w:afterAutospacing="0" w:line="276" w:lineRule="auto"/>
        <w:jc w:val="both"/>
        <w:rPr>
          <w:rFonts w:ascii="Arial" w:hAnsi="Arial" w:cs="Arial"/>
          <w:color w:val="000000" w:themeColor="text1"/>
          <w:u w:val="single"/>
        </w:rPr>
      </w:pPr>
      <w:r w:rsidRPr="005F2673">
        <w:rPr>
          <w:rStyle w:val="Textoennegrita"/>
          <w:rFonts w:ascii="Arial" w:hAnsi="Arial" w:cs="Arial"/>
          <w:color w:val="000000" w:themeColor="text1"/>
          <w:u w:val="single"/>
        </w:rPr>
        <w:t>13 ediciones</w:t>
      </w:r>
    </w:p>
    <w:p w14:paraId="42914E76" w14:textId="77777777" w:rsidR="002E51AF" w:rsidRPr="005F2673" w:rsidRDefault="002E51AF" w:rsidP="002E51AF">
      <w:pPr>
        <w:pStyle w:val="NormalWeb"/>
        <w:spacing w:before="0" w:beforeAutospacing="0" w:after="225" w:afterAutospacing="0" w:line="276" w:lineRule="auto"/>
        <w:jc w:val="both"/>
        <w:rPr>
          <w:rFonts w:ascii="Arial" w:hAnsi="Arial" w:cs="Arial"/>
          <w:color w:val="000000" w:themeColor="text1"/>
        </w:rPr>
      </w:pPr>
      <w:r w:rsidRPr="005F2673">
        <w:rPr>
          <w:rFonts w:ascii="Arial" w:hAnsi="Arial" w:cs="Arial"/>
          <w:color w:val="000000" w:themeColor="text1"/>
        </w:rPr>
        <w:t xml:space="preserve">La primera edición de </w:t>
      </w:r>
      <w:proofErr w:type="spellStart"/>
      <w:r w:rsidRPr="005F2673">
        <w:rPr>
          <w:rFonts w:ascii="Arial" w:hAnsi="Arial" w:cs="Arial"/>
          <w:color w:val="000000" w:themeColor="text1"/>
        </w:rPr>
        <w:t>Krea</w:t>
      </w:r>
      <w:proofErr w:type="spellEnd"/>
      <w:r w:rsidRPr="005F2673">
        <w:rPr>
          <w:rFonts w:ascii="Arial" w:hAnsi="Arial" w:cs="Arial"/>
          <w:color w:val="000000" w:themeColor="text1"/>
        </w:rPr>
        <w:t xml:space="preserve"> Bidasoa se realizó en 2009 con un formato similar al actual. Hubo conferencias, exposiciones de proyectos innovadores y se colocaron 17 stands. En total acudieron más de 400 personas.</w:t>
      </w:r>
    </w:p>
    <w:p w14:paraId="5B7BE85F" w14:textId="632CD557" w:rsidR="002E51AF" w:rsidRPr="005F2673" w:rsidRDefault="002E51AF" w:rsidP="002E51AF">
      <w:pPr>
        <w:pStyle w:val="NormalWeb"/>
        <w:spacing w:before="0" w:beforeAutospacing="0" w:after="225" w:afterAutospacing="0" w:line="276" w:lineRule="auto"/>
        <w:jc w:val="both"/>
        <w:rPr>
          <w:rFonts w:ascii="Arial" w:hAnsi="Arial" w:cs="Arial"/>
          <w:color w:val="000000" w:themeColor="text1"/>
        </w:rPr>
      </w:pPr>
      <w:r w:rsidRPr="005F2673">
        <w:rPr>
          <w:rFonts w:ascii="Arial" w:hAnsi="Arial" w:cs="Arial"/>
          <w:color w:val="000000" w:themeColor="text1"/>
        </w:rPr>
        <w:t xml:space="preserve">Durante las siguientes ediciones la asistencia media ha rondado entre las 300 y 400 personas y se han realizado actividades y talleres de todo tipo: se han </w:t>
      </w:r>
      <w:r w:rsidR="000452AA">
        <w:rPr>
          <w:rFonts w:ascii="Arial" w:hAnsi="Arial" w:cs="Arial"/>
          <w:color w:val="000000" w:themeColor="text1"/>
        </w:rPr>
        <w:t>dado a conocer</w:t>
      </w:r>
      <w:r w:rsidRPr="005F2673">
        <w:rPr>
          <w:rFonts w:ascii="Arial" w:hAnsi="Arial" w:cs="Arial"/>
          <w:color w:val="000000" w:themeColor="text1"/>
        </w:rPr>
        <w:t xml:space="preserve"> tendencias de formatos comerciales urbanos, ideas de nuevas tendencias de negocios, metodologías y prácticas de desarrollo de software ágil, tendencias en tecnologías en servicios a las personas</w:t>
      </w:r>
      <w:r w:rsidR="0079534D">
        <w:rPr>
          <w:rFonts w:ascii="Arial" w:hAnsi="Arial" w:cs="Arial"/>
          <w:color w:val="000000" w:themeColor="text1"/>
        </w:rPr>
        <w:t xml:space="preserve">… </w:t>
      </w:r>
      <w:r w:rsidRPr="005F2673">
        <w:rPr>
          <w:rFonts w:ascii="Arial" w:hAnsi="Arial" w:cs="Arial"/>
          <w:color w:val="000000" w:themeColor="text1"/>
        </w:rPr>
        <w:t xml:space="preserve"> </w:t>
      </w:r>
      <w:r w:rsidR="0079534D">
        <w:rPr>
          <w:rFonts w:ascii="Arial" w:hAnsi="Arial" w:cs="Arial"/>
          <w:color w:val="000000" w:themeColor="text1"/>
        </w:rPr>
        <w:t>También</w:t>
      </w:r>
      <w:r w:rsidRPr="005F2673">
        <w:rPr>
          <w:rFonts w:ascii="Arial" w:hAnsi="Arial" w:cs="Arial"/>
          <w:color w:val="000000" w:themeColor="text1"/>
        </w:rPr>
        <w:t xml:space="preserve"> se han </w:t>
      </w:r>
      <w:r w:rsidR="0079534D">
        <w:rPr>
          <w:rFonts w:ascii="Arial" w:hAnsi="Arial" w:cs="Arial"/>
          <w:color w:val="000000" w:themeColor="text1"/>
        </w:rPr>
        <w:t>mostrado n</w:t>
      </w:r>
      <w:r w:rsidRPr="005F2673">
        <w:rPr>
          <w:rFonts w:ascii="Arial" w:hAnsi="Arial" w:cs="Arial"/>
          <w:color w:val="000000" w:themeColor="text1"/>
        </w:rPr>
        <w:t>uevas tecnologías como las impresoras 3D. Además, se han realizado talleres de diseño, de Marketing para diferentes tipos de empresas y sectores</w:t>
      </w:r>
      <w:r w:rsidR="0079534D">
        <w:rPr>
          <w:rFonts w:ascii="Arial" w:hAnsi="Arial" w:cs="Arial"/>
          <w:color w:val="000000" w:themeColor="text1"/>
        </w:rPr>
        <w:t xml:space="preserve"> y de</w:t>
      </w:r>
      <w:r w:rsidRPr="005F2673">
        <w:rPr>
          <w:rFonts w:ascii="Arial" w:hAnsi="Arial" w:cs="Arial"/>
          <w:color w:val="000000" w:themeColor="text1"/>
        </w:rPr>
        <w:t xml:space="preserve"> Redes Sociales, </w:t>
      </w:r>
      <w:r w:rsidR="0079534D">
        <w:rPr>
          <w:rFonts w:ascii="Arial" w:hAnsi="Arial" w:cs="Arial"/>
          <w:color w:val="000000" w:themeColor="text1"/>
        </w:rPr>
        <w:t xml:space="preserve">y </w:t>
      </w:r>
      <w:r w:rsidRPr="005F2673">
        <w:rPr>
          <w:rFonts w:ascii="Arial" w:hAnsi="Arial" w:cs="Arial"/>
          <w:color w:val="000000" w:themeColor="text1"/>
        </w:rPr>
        <w:t xml:space="preserve">se han llevado a cabo actividades para promover el </w:t>
      </w:r>
      <w:proofErr w:type="spellStart"/>
      <w:r w:rsidRPr="005F2673">
        <w:rPr>
          <w:rFonts w:ascii="Arial" w:hAnsi="Arial" w:cs="Arial"/>
          <w:color w:val="000000" w:themeColor="text1"/>
        </w:rPr>
        <w:t>emprendizaje</w:t>
      </w:r>
      <w:proofErr w:type="spellEnd"/>
      <w:r w:rsidR="0079534D">
        <w:rPr>
          <w:rFonts w:ascii="Arial" w:hAnsi="Arial" w:cs="Arial"/>
          <w:color w:val="000000" w:themeColor="text1"/>
        </w:rPr>
        <w:t>. En</w:t>
      </w:r>
      <w:r w:rsidRPr="005F2673">
        <w:rPr>
          <w:rFonts w:ascii="Arial" w:hAnsi="Arial" w:cs="Arial"/>
          <w:color w:val="000000" w:themeColor="text1"/>
        </w:rPr>
        <w:t xml:space="preserve"> 2012</w:t>
      </w:r>
      <w:r w:rsidR="0079534D">
        <w:rPr>
          <w:rFonts w:ascii="Arial" w:hAnsi="Arial" w:cs="Arial"/>
          <w:color w:val="000000" w:themeColor="text1"/>
        </w:rPr>
        <w:t xml:space="preserve"> incluso</w:t>
      </w:r>
      <w:r w:rsidRPr="005F2673">
        <w:rPr>
          <w:rFonts w:ascii="Arial" w:hAnsi="Arial" w:cs="Arial"/>
          <w:color w:val="000000" w:themeColor="text1"/>
        </w:rPr>
        <w:t xml:space="preserve"> se realizó un concurso de robots.</w:t>
      </w:r>
    </w:p>
    <w:p w14:paraId="3B8E66BE" w14:textId="603ED67B" w:rsidR="002E51AF" w:rsidRPr="005F2673" w:rsidRDefault="002E51AF" w:rsidP="002E51AF">
      <w:pPr>
        <w:pStyle w:val="NormalWeb"/>
        <w:spacing w:before="0" w:beforeAutospacing="0" w:after="225" w:afterAutospacing="0" w:line="276" w:lineRule="auto"/>
        <w:jc w:val="both"/>
        <w:rPr>
          <w:rFonts w:ascii="Arial" w:hAnsi="Arial" w:cs="Arial"/>
          <w:color w:val="000000" w:themeColor="text1"/>
        </w:rPr>
      </w:pPr>
      <w:r w:rsidRPr="005F2673">
        <w:rPr>
          <w:rFonts w:ascii="Arial" w:hAnsi="Arial" w:cs="Arial"/>
          <w:color w:val="000000" w:themeColor="text1"/>
        </w:rPr>
        <w:t xml:space="preserve">También se han </w:t>
      </w:r>
      <w:r w:rsidR="0079534D">
        <w:rPr>
          <w:rFonts w:ascii="Arial" w:hAnsi="Arial" w:cs="Arial"/>
          <w:color w:val="000000" w:themeColor="text1"/>
        </w:rPr>
        <w:t>dado a conocer</w:t>
      </w:r>
      <w:r w:rsidRPr="005F2673">
        <w:rPr>
          <w:rFonts w:ascii="Arial" w:hAnsi="Arial" w:cs="Arial"/>
          <w:color w:val="000000" w:themeColor="text1"/>
        </w:rPr>
        <w:t xml:space="preserve"> oportunidades transfronterizas y se han creado encuentros entre empresas de ambos lados del rio Bidasoa, se han realizado mesas redondas de financiación y se ha promovido la cultura y la implantación de la industria 4.0</w:t>
      </w:r>
    </w:p>
    <w:p w14:paraId="610865E2" w14:textId="65B7156E" w:rsidR="002E51AF" w:rsidRPr="005F2673" w:rsidRDefault="002E51AF" w:rsidP="002E51AF">
      <w:pPr>
        <w:pStyle w:val="NormalWeb"/>
        <w:spacing w:before="0" w:beforeAutospacing="0" w:after="225" w:afterAutospacing="0" w:line="276" w:lineRule="auto"/>
        <w:jc w:val="both"/>
        <w:rPr>
          <w:rFonts w:ascii="Arial" w:hAnsi="Arial" w:cs="Arial"/>
          <w:color w:val="000000" w:themeColor="text1"/>
        </w:rPr>
      </w:pPr>
      <w:r w:rsidRPr="005F2673">
        <w:rPr>
          <w:rFonts w:ascii="Arial" w:hAnsi="Arial" w:cs="Arial"/>
          <w:color w:val="000000" w:themeColor="text1"/>
        </w:rPr>
        <w:t>El objetivo ha sido siempre el de crear un punto de encuentro para promover contactos, identificar oportunidades y dar a conocer experiencias entre personas emprendedoras, empresas y organismos públicos y privados.</w:t>
      </w:r>
    </w:p>
    <w:p w14:paraId="1A39674B" w14:textId="0A133BB6" w:rsidR="002E51AF" w:rsidRDefault="002E51AF" w:rsidP="002E51AF">
      <w:pPr>
        <w:spacing w:line="276" w:lineRule="auto"/>
        <w:jc w:val="both"/>
        <w:outlineLvl w:val="0"/>
        <w:rPr>
          <w:rFonts w:ascii="Arial" w:eastAsia="Times New Roman" w:hAnsi="Arial" w:cs="Arial"/>
          <w:color w:val="000000" w:themeColor="text1"/>
          <w:lang w:eastAsia="es-ES_tradnl"/>
        </w:rPr>
      </w:pPr>
      <w:r w:rsidRPr="005F2673">
        <w:rPr>
          <w:rFonts w:ascii="Arial" w:eastAsia="Times New Roman" w:hAnsi="Arial" w:cs="Arial"/>
          <w:color w:val="000000" w:themeColor="text1"/>
          <w:lang w:eastAsia="es-ES_tradnl"/>
        </w:rPr>
        <w:t xml:space="preserve">En este sentido, José Antonio </w:t>
      </w:r>
      <w:proofErr w:type="spellStart"/>
      <w:r w:rsidRPr="005F2673">
        <w:rPr>
          <w:rFonts w:ascii="Arial" w:eastAsia="Times New Roman" w:hAnsi="Arial" w:cs="Arial"/>
          <w:color w:val="000000" w:themeColor="text1"/>
          <w:lang w:eastAsia="es-ES_tradnl"/>
        </w:rPr>
        <w:t>Santano</w:t>
      </w:r>
      <w:proofErr w:type="spellEnd"/>
      <w:r w:rsidRPr="005F2673">
        <w:rPr>
          <w:rFonts w:ascii="Arial" w:eastAsia="Times New Roman" w:hAnsi="Arial" w:cs="Arial"/>
          <w:color w:val="000000" w:themeColor="text1"/>
          <w:lang w:eastAsia="es-ES_tradnl"/>
        </w:rPr>
        <w:t xml:space="preserve">, alcalde de </w:t>
      </w:r>
      <w:proofErr w:type="spellStart"/>
      <w:r w:rsidRPr="005F2673">
        <w:rPr>
          <w:rFonts w:ascii="Arial" w:eastAsia="Times New Roman" w:hAnsi="Arial" w:cs="Arial"/>
          <w:color w:val="000000" w:themeColor="text1"/>
          <w:lang w:eastAsia="es-ES_tradnl"/>
        </w:rPr>
        <w:t>Irun</w:t>
      </w:r>
      <w:proofErr w:type="spellEnd"/>
      <w:r w:rsidRPr="005F2673">
        <w:rPr>
          <w:rFonts w:ascii="Arial" w:eastAsia="Times New Roman" w:hAnsi="Arial" w:cs="Arial"/>
          <w:color w:val="000000" w:themeColor="text1"/>
          <w:lang w:eastAsia="es-ES_tradnl"/>
        </w:rPr>
        <w:t xml:space="preserve">, ha resaltado que “tal y como se puede ver hoy aquí, aquellos objetivos iniciales de </w:t>
      </w:r>
      <w:proofErr w:type="spellStart"/>
      <w:r w:rsidRPr="005F2673">
        <w:rPr>
          <w:rFonts w:ascii="Arial" w:eastAsia="Times New Roman" w:hAnsi="Arial" w:cs="Arial"/>
          <w:color w:val="000000" w:themeColor="text1"/>
          <w:lang w:eastAsia="es-ES_tradnl"/>
        </w:rPr>
        <w:t>Krea</w:t>
      </w:r>
      <w:proofErr w:type="spellEnd"/>
      <w:r w:rsidRPr="005F2673">
        <w:rPr>
          <w:rFonts w:ascii="Arial" w:eastAsia="Times New Roman" w:hAnsi="Arial" w:cs="Arial"/>
          <w:color w:val="000000" w:themeColor="text1"/>
          <w:lang w:eastAsia="es-ES_tradnl"/>
        </w:rPr>
        <w:t xml:space="preserve"> se están cumpliendo, y que hasta aquí se acercan jóvenes, emprendedores y empresas consolidadas. Y la suma de la colaboración entre todos ellos crea </w:t>
      </w:r>
      <w:r w:rsidR="0079534D">
        <w:rPr>
          <w:rFonts w:ascii="Arial" w:eastAsia="Times New Roman" w:hAnsi="Arial" w:cs="Arial"/>
          <w:color w:val="000000" w:themeColor="text1"/>
          <w:lang w:eastAsia="es-ES_tradnl"/>
        </w:rPr>
        <w:t xml:space="preserve">beneficios </w:t>
      </w:r>
      <w:r w:rsidRPr="005F2673">
        <w:rPr>
          <w:rFonts w:ascii="Arial" w:eastAsia="Times New Roman" w:hAnsi="Arial" w:cs="Arial"/>
          <w:color w:val="000000" w:themeColor="text1"/>
          <w:lang w:eastAsia="es-ES_tradnl"/>
        </w:rPr>
        <w:t xml:space="preserve">importantes para la comarca”. </w:t>
      </w:r>
    </w:p>
    <w:p w14:paraId="273C7A12" w14:textId="77777777" w:rsidR="002E51AF" w:rsidRPr="005F2673" w:rsidRDefault="002E51AF" w:rsidP="002E51AF">
      <w:pPr>
        <w:spacing w:line="276" w:lineRule="auto"/>
        <w:jc w:val="both"/>
        <w:outlineLvl w:val="0"/>
        <w:rPr>
          <w:rFonts w:ascii="Arial" w:eastAsia="Times New Roman" w:hAnsi="Arial" w:cs="Arial"/>
          <w:color w:val="000000" w:themeColor="text1"/>
          <w:lang w:eastAsia="es-ES_tradnl"/>
        </w:rPr>
      </w:pPr>
    </w:p>
    <w:p w14:paraId="5623C580" w14:textId="77777777" w:rsidR="002E51AF" w:rsidRPr="005F2673" w:rsidRDefault="002E51AF" w:rsidP="002E51AF">
      <w:pPr>
        <w:pStyle w:val="NormalWeb"/>
        <w:spacing w:before="0" w:beforeAutospacing="0" w:after="225" w:afterAutospacing="0" w:line="276" w:lineRule="auto"/>
        <w:jc w:val="both"/>
        <w:rPr>
          <w:rFonts w:ascii="Arial" w:hAnsi="Arial" w:cs="Arial"/>
          <w:color w:val="000000" w:themeColor="text1"/>
        </w:rPr>
      </w:pPr>
      <w:r w:rsidRPr="005F2673">
        <w:rPr>
          <w:rFonts w:ascii="Arial" w:hAnsi="Arial" w:cs="Arial"/>
          <w:color w:val="000000" w:themeColor="text1"/>
        </w:rPr>
        <w:t xml:space="preserve">Por su parte, María Serrano, vicepresidenta de Bidasoa activa, ha asegurado que “en la organización de </w:t>
      </w:r>
      <w:proofErr w:type="spellStart"/>
      <w:r w:rsidRPr="005F2673">
        <w:rPr>
          <w:rFonts w:ascii="Arial" w:hAnsi="Arial" w:cs="Arial"/>
          <w:color w:val="000000" w:themeColor="text1"/>
        </w:rPr>
        <w:t>Krea</w:t>
      </w:r>
      <w:proofErr w:type="spellEnd"/>
      <w:r w:rsidRPr="005F2673">
        <w:rPr>
          <w:rFonts w:ascii="Arial" w:hAnsi="Arial" w:cs="Arial"/>
          <w:color w:val="000000" w:themeColor="text1"/>
        </w:rPr>
        <w:t xml:space="preserve"> Bidasoa se invierte mucho esfuerzo por parte de las personas que trabajan en Bidasoa activa y esa ilusión y dedicación se ve en la evolución que va a habiendo de edición a edición. Además, ese encuentro entre emprendedores y empresas que en los últimos años han luchado por la innovación y la modernización</w:t>
      </w:r>
      <w:r>
        <w:rPr>
          <w:rFonts w:ascii="Arial" w:hAnsi="Arial" w:cs="Arial"/>
          <w:color w:val="000000" w:themeColor="text1"/>
        </w:rPr>
        <w:t xml:space="preserve"> </w:t>
      </w:r>
      <w:r w:rsidRPr="005F2673">
        <w:rPr>
          <w:rFonts w:ascii="Arial" w:hAnsi="Arial" w:cs="Arial"/>
          <w:color w:val="000000" w:themeColor="text1"/>
        </w:rPr>
        <w:t>es algo muy importante en el momento que estamos viviendo”.</w:t>
      </w:r>
    </w:p>
    <w:p w14:paraId="7563DFD9" w14:textId="77777777" w:rsidR="002E51AF" w:rsidRDefault="002E51AF"/>
    <w:sectPr w:rsidR="002E51AF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0D62F2" w14:textId="77777777" w:rsidR="00347DDF" w:rsidRDefault="00347DDF" w:rsidP="002E51AF">
      <w:r>
        <w:separator/>
      </w:r>
    </w:p>
  </w:endnote>
  <w:endnote w:type="continuationSeparator" w:id="0">
    <w:p w14:paraId="2411DC7B" w14:textId="77777777" w:rsidR="00347DDF" w:rsidRDefault="00347DDF" w:rsidP="002E51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rriweather">
    <w:panose1 w:val="00000500000000000000"/>
    <w:charset w:val="4D"/>
    <w:family w:val="auto"/>
    <w:pitch w:val="variable"/>
    <w:sig w:usb0="20000207" w:usb1="00000002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E3B821" w14:textId="77777777" w:rsidR="00347DDF" w:rsidRDefault="00347DDF" w:rsidP="002E51AF">
      <w:r>
        <w:separator/>
      </w:r>
    </w:p>
  </w:footnote>
  <w:footnote w:type="continuationSeparator" w:id="0">
    <w:p w14:paraId="35FBE99F" w14:textId="77777777" w:rsidR="00347DDF" w:rsidRDefault="00347DDF" w:rsidP="002E51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DB72CD" w14:textId="5688C67F" w:rsidR="00895CCB" w:rsidRDefault="00895CCB">
    <w:pPr>
      <w:pStyle w:val="Encabezado"/>
    </w:pPr>
    <w:r>
      <w:rPr>
        <w:noProof/>
      </w:rPr>
      <w:drawing>
        <wp:anchor distT="0" distB="0" distL="114300" distR="114300" simplePos="0" relativeHeight="251659264" behindDoc="1" locked="0" layoutInCell="1" allowOverlap="1" wp14:anchorId="5833D512" wp14:editId="25FE85B2">
          <wp:simplePos x="0" y="0"/>
          <wp:positionH relativeFrom="column">
            <wp:posOffset>2351315</wp:posOffset>
          </wp:positionH>
          <wp:positionV relativeFrom="paragraph">
            <wp:posOffset>-280670</wp:posOffset>
          </wp:positionV>
          <wp:extent cx="466725" cy="466725"/>
          <wp:effectExtent l="0" t="0" r="9525" b="9525"/>
          <wp:wrapTight wrapText="bothSides">
            <wp:wrapPolygon edited="0">
              <wp:start x="0" y="0"/>
              <wp:lineTo x="0" y="21159"/>
              <wp:lineTo x="21159" y="21159"/>
              <wp:lineTo x="21159" y="0"/>
              <wp:lineTo x="0" y="0"/>
            </wp:wrapPolygon>
          </wp:wrapTight>
          <wp:docPr id="1" name="Imagen 1" descr="Logotipo,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Logotipo, nombre de la empresa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672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51AF"/>
    <w:rsid w:val="000452AA"/>
    <w:rsid w:val="000D50F3"/>
    <w:rsid w:val="002E51AF"/>
    <w:rsid w:val="00347DDF"/>
    <w:rsid w:val="00477976"/>
    <w:rsid w:val="0079534D"/>
    <w:rsid w:val="00895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0DEDB93"/>
  <w15:chartTrackingRefBased/>
  <w15:docId w15:val="{BDCF08D0-18DF-A245-8AB7-ABEAE784C9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E51A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E51AF"/>
  </w:style>
  <w:style w:type="paragraph" w:styleId="Piedepgina">
    <w:name w:val="footer"/>
    <w:basedOn w:val="Normal"/>
    <w:link w:val="PiedepginaCar"/>
    <w:uiPriority w:val="99"/>
    <w:unhideWhenUsed/>
    <w:rsid w:val="002E51A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E51AF"/>
  </w:style>
  <w:style w:type="paragraph" w:styleId="NormalWeb">
    <w:name w:val="Normal (Web)"/>
    <w:basedOn w:val="Normal"/>
    <w:uiPriority w:val="99"/>
    <w:unhideWhenUsed/>
    <w:rsid w:val="002E51AF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s-ES_tradnl"/>
    </w:rPr>
  </w:style>
  <w:style w:type="character" w:styleId="Textoennegrita">
    <w:name w:val="Strong"/>
    <w:basedOn w:val="Fuentedeprrafopredeter"/>
    <w:uiPriority w:val="22"/>
    <w:qFormat/>
    <w:rsid w:val="002E51A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1057</Words>
  <Characters>5816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Ania Martínez Seisdedos</dc:creator>
  <cp:keywords/>
  <dc:description/>
  <cp:lastModifiedBy>Ania Martínez Seisdedos</cp:lastModifiedBy>
  <cp:revision>3</cp:revision>
  <dcterms:created xsi:type="dcterms:W3CDTF">2022-04-07T13:54:00Z</dcterms:created>
  <dcterms:modified xsi:type="dcterms:W3CDTF">2022-04-07T14:52:00Z</dcterms:modified>
</cp:coreProperties>
</file>